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24D1" w14:textId="77777777" w:rsidR="0076497D" w:rsidRPr="00327400" w:rsidRDefault="0076497D" w:rsidP="0076497D">
      <w:pPr>
        <w:pStyle w:val="aa"/>
        <w:spacing w:before="75"/>
        <w:ind w:left="170"/>
        <w:jc w:val="center"/>
        <w:rPr>
          <w:rFonts w:ascii="Times New Roman" w:hAnsi="Times New Roman" w:cs="Times New Roman"/>
          <w:b/>
          <w:bCs/>
          <w:shd w:val="clear" w:color="auto" w:fill="auto"/>
        </w:rPr>
      </w:pPr>
      <w:r w:rsidRPr="00327400">
        <w:rPr>
          <w:rFonts w:ascii="Times New Roman" w:hAnsi="Times New Roman" w:cs="Times New Roman"/>
          <w:b/>
          <w:bCs/>
          <w:shd w:val="clear" w:color="auto" w:fill="auto"/>
        </w:rPr>
        <w:t>ПОРУЧЕНИЕ НА ОБРАБОТКУ ПЕРСОНАЛЬНЫХ ДАННЫХ</w:t>
      </w:r>
    </w:p>
    <w:p w14:paraId="59B07849" w14:textId="77777777" w:rsidR="0076497D" w:rsidRPr="00327400" w:rsidRDefault="0076497D" w:rsidP="0076497D">
      <w:pPr>
        <w:pStyle w:val="aa"/>
        <w:spacing w:before="75"/>
        <w:ind w:left="170"/>
        <w:jc w:val="center"/>
        <w:rPr>
          <w:rFonts w:ascii="Times New Roman" w:hAnsi="Times New Roman" w:cs="Times New Roman"/>
          <w:shd w:val="clear" w:color="auto" w:fill="auto"/>
        </w:rPr>
      </w:pPr>
    </w:p>
    <w:p w14:paraId="58366D88" w14:textId="12AD0FEC" w:rsidR="00660FAA" w:rsidRPr="00327400" w:rsidRDefault="0076497D" w:rsidP="0076497D">
      <w:pPr>
        <w:pStyle w:val="aa"/>
        <w:suppressAutoHyphens w:val="0"/>
        <w:spacing w:before="75"/>
        <w:ind w:left="170"/>
        <w:jc w:val="both"/>
        <w:rPr>
          <w:rFonts w:ascii="Times New Roman" w:hAnsi="Times New Roman" w:cs="Times New Roman"/>
          <w:shd w:val="clear" w:color="auto" w:fill="auto"/>
        </w:rPr>
      </w:pPr>
      <w:r w:rsidRPr="00327400">
        <w:rPr>
          <w:rFonts w:ascii="Times New Roman" w:hAnsi="Times New Roman" w:cs="Times New Roman"/>
          <w:shd w:val="clear" w:color="auto" w:fill="auto"/>
        </w:rPr>
        <w:t xml:space="preserve">г. </w:t>
      </w:r>
      <w:r w:rsidR="00497D1C" w:rsidRPr="00327400">
        <w:rPr>
          <w:rFonts w:ascii="Times New Roman" w:hAnsi="Times New Roman" w:cs="Times New Roman"/>
          <w:shd w:val="clear" w:color="auto" w:fill="auto"/>
        </w:rPr>
        <w:t>_____________________</w:t>
      </w:r>
      <w:r w:rsidRPr="00327400">
        <w:rPr>
          <w:rFonts w:ascii="Times New Roman" w:hAnsi="Times New Roman" w:cs="Times New Roman"/>
          <w:shd w:val="clear" w:color="auto" w:fill="auto"/>
        </w:rPr>
        <w:tab/>
      </w:r>
      <w:r w:rsidRPr="00327400">
        <w:rPr>
          <w:rFonts w:ascii="Times New Roman" w:hAnsi="Times New Roman" w:cs="Times New Roman"/>
          <w:shd w:val="clear" w:color="auto" w:fill="auto"/>
        </w:rPr>
        <w:tab/>
      </w:r>
      <w:r w:rsidRPr="00327400">
        <w:rPr>
          <w:rFonts w:ascii="Times New Roman" w:hAnsi="Times New Roman" w:cs="Times New Roman"/>
          <w:shd w:val="clear" w:color="auto" w:fill="auto"/>
        </w:rPr>
        <w:tab/>
      </w:r>
      <w:r w:rsidRPr="00327400">
        <w:rPr>
          <w:rFonts w:ascii="Times New Roman" w:hAnsi="Times New Roman" w:cs="Times New Roman"/>
          <w:shd w:val="clear" w:color="auto" w:fill="auto"/>
        </w:rPr>
        <w:tab/>
      </w:r>
      <w:r w:rsidRPr="00327400">
        <w:rPr>
          <w:rFonts w:ascii="Times New Roman" w:hAnsi="Times New Roman" w:cs="Times New Roman"/>
          <w:shd w:val="clear" w:color="auto" w:fill="auto"/>
        </w:rPr>
        <w:tab/>
        <w:t xml:space="preserve">     </w:t>
      </w:r>
      <w:proofErr w:type="gramStart"/>
      <w:r w:rsidRPr="00327400">
        <w:rPr>
          <w:rFonts w:ascii="Times New Roman" w:hAnsi="Times New Roman" w:cs="Times New Roman"/>
          <w:shd w:val="clear" w:color="auto" w:fill="auto"/>
        </w:rPr>
        <w:t xml:space="preserve">   «</w:t>
      </w:r>
      <w:proofErr w:type="gramEnd"/>
      <w:r w:rsidRPr="00327400">
        <w:rPr>
          <w:rFonts w:ascii="Times New Roman" w:hAnsi="Times New Roman" w:cs="Times New Roman"/>
          <w:shd w:val="clear" w:color="auto" w:fill="auto"/>
        </w:rPr>
        <w:t>___» ________ 2023 г.</w:t>
      </w:r>
    </w:p>
    <w:p w14:paraId="288F8D07" w14:textId="77777777" w:rsidR="00660FAA" w:rsidRPr="00327400" w:rsidRDefault="00660FAA"/>
    <w:p w14:paraId="795BA602" w14:textId="77777777" w:rsidR="00660FAA" w:rsidRPr="00327400" w:rsidRDefault="00660FAA" w:rsidP="004B5448"/>
    <w:p w14:paraId="098D51BD" w14:textId="1BE0840A" w:rsidR="00660FAA" w:rsidRPr="00327400" w:rsidRDefault="00497D1C" w:rsidP="004B5448">
      <w:pPr>
        <w:rPr>
          <w:rFonts w:ascii="Times New Roman" w:hAnsi="Times New Roman" w:cs="Times New Roman"/>
        </w:rPr>
      </w:pPr>
      <w:commentRangeStart w:id="0"/>
      <w:r w:rsidRPr="00327400">
        <w:rPr>
          <w:rStyle w:val="a5"/>
          <w:rFonts w:ascii="Times New Roman" w:hAnsi="Times New Roman" w:cs="Times New Roman"/>
        </w:rPr>
        <w:t>__________________</w:t>
      </w:r>
      <w:commentRangeEnd w:id="0"/>
      <w:r w:rsidR="00D154F1">
        <w:rPr>
          <w:rStyle w:val="af2"/>
          <w:rFonts w:cs="Mangal"/>
        </w:rPr>
        <w:commentReference w:id="0"/>
      </w:r>
      <w:r w:rsidR="00FA1A2E" w:rsidRPr="00327400">
        <w:rPr>
          <w:rStyle w:val="a5"/>
          <w:rFonts w:ascii="Times New Roman" w:hAnsi="Times New Roman" w:cs="Times New Roman"/>
        </w:rPr>
        <w:t xml:space="preserve">, именуемый в дальнейшем «Доверитель», в лице </w:t>
      </w:r>
      <w:commentRangeStart w:id="1"/>
      <w:r w:rsidRPr="00327400">
        <w:rPr>
          <w:rStyle w:val="a5"/>
          <w:rFonts w:ascii="Times New Roman" w:hAnsi="Times New Roman" w:cs="Times New Roman"/>
        </w:rPr>
        <w:t>_____________________________________</w:t>
      </w:r>
      <w:commentRangeEnd w:id="1"/>
      <w:r w:rsidR="00D154F1">
        <w:rPr>
          <w:rStyle w:val="af2"/>
          <w:rFonts w:cs="Mangal"/>
        </w:rPr>
        <w:commentReference w:id="1"/>
      </w:r>
      <w:r w:rsidR="00FA1A2E" w:rsidRPr="00327400">
        <w:rPr>
          <w:rStyle w:val="a5"/>
          <w:rFonts w:ascii="Times New Roman" w:hAnsi="Times New Roman" w:cs="Times New Roman"/>
        </w:rPr>
        <w:t xml:space="preserve">, действующего на основании </w:t>
      </w:r>
      <w:commentRangeStart w:id="2"/>
      <w:r w:rsidRPr="00327400">
        <w:rPr>
          <w:rStyle w:val="a5"/>
          <w:rFonts w:ascii="Times New Roman" w:hAnsi="Times New Roman" w:cs="Times New Roman"/>
        </w:rPr>
        <w:t>_______</w:t>
      </w:r>
      <w:commentRangeEnd w:id="2"/>
      <w:r w:rsidR="00D154F1">
        <w:rPr>
          <w:rStyle w:val="af2"/>
          <w:rFonts w:cs="Mangal"/>
        </w:rPr>
        <w:commentReference w:id="2"/>
      </w:r>
      <w:r w:rsidR="00FA1A2E" w:rsidRPr="00327400">
        <w:rPr>
          <w:rStyle w:val="a5"/>
          <w:rFonts w:ascii="Times New Roman" w:hAnsi="Times New Roman" w:cs="Times New Roman"/>
        </w:rPr>
        <w:t>,</w:t>
      </w:r>
      <w:r w:rsidR="00C568DC" w:rsidRPr="00327400">
        <w:rPr>
          <w:rStyle w:val="a5"/>
          <w:rFonts w:ascii="Times New Roman" w:hAnsi="Times New Roman" w:cs="Times New Roman"/>
        </w:rPr>
        <w:t xml:space="preserve"> с одной стороны, и</w:t>
      </w:r>
      <w:r w:rsidR="008D1401" w:rsidRPr="00327400">
        <w:rPr>
          <w:rStyle w:val="a5"/>
          <w:rFonts w:ascii="Times New Roman" w:hAnsi="Times New Roman" w:cs="Times New Roman"/>
        </w:rPr>
        <w:t xml:space="preserve"> </w:t>
      </w:r>
      <w:r w:rsidRPr="00327400">
        <w:rPr>
          <w:rStyle w:val="a5"/>
          <w:rFonts w:ascii="Times New Roman" w:hAnsi="Times New Roman" w:cs="Times New Roman"/>
          <w:b/>
          <w:bCs/>
        </w:rPr>
        <w:t>Фонд «Росконгресс»</w:t>
      </w:r>
      <w:r w:rsidR="00840DE9" w:rsidRPr="00327400">
        <w:rPr>
          <w:rStyle w:val="a5"/>
          <w:rFonts w:ascii="Times New Roman" w:hAnsi="Times New Roman" w:cs="Times New Roman"/>
        </w:rPr>
        <w:t xml:space="preserve">, </w:t>
      </w:r>
      <w:r w:rsidR="00C568DC" w:rsidRPr="00327400">
        <w:rPr>
          <w:rStyle w:val="a5"/>
          <w:rFonts w:ascii="Times New Roman" w:hAnsi="Times New Roman" w:cs="Times New Roman"/>
        </w:rPr>
        <w:t>именуем</w:t>
      </w:r>
      <w:r w:rsidRPr="00327400">
        <w:rPr>
          <w:rStyle w:val="a5"/>
          <w:rFonts w:ascii="Times New Roman" w:hAnsi="Times New Roman" w:cs="Times New Roman"/>
        </w:rPr>
        <w:t>ый</w:t>
      </w:r>
      <w:r w:rsidR="00C568DC" w:rsidRPr="00327400">
        <w:rPr>
          <w:rStyle w:val="a5"/>
          <w:rFonts w:ascii="Times New Roman" w:hAnsi="Times New Roman" w:cs="Times New Roman"/>
        </w:rPr>
        <w:t xml:space="preserve"> в дальнейшем </w:t>
      </w:r>
      <w:r w:rsidR="008D1401" w:rsidRPr="00327400">
        <w:rPr>
          <w:rStyle w:val="a5"/>
          <w:rFonts w:ascii="Times New Roman" w:hAnsi="Times New Roman" w:cs="Times New Roman"/>
        </w:rPr>
        <w:t>«</w:t>
      </w:r>
      <w:r w:rsidR="00C568DC" w:rsidRPr="00327400">
        <w:rPr>
          <w:rStyle w:val="a5"/>
          <w:rFonts w:ascii="Times New Roman" w:hAnsi="Times New Roman" w:cs="Times New Roman"/>
        </w:rPr>
        <w:t>Поверенный</w:t>
      </w:r>
      <w:r w:rsidR="008D1401" w:rsidRPr="00327400">
        <w:rPr>
          <w:rStyle w:val="a5"/>
          <w:rFonts w:ascii="Times New Roman" w:hAnsi="Times New Roman" w:cs="Times New Roman"/>
        </w:rPr>
        <w:t>»</w:t>
      </w:r>
      <w:r w:rsidR="00C568DC" w:rsidRPr="00327400">
        <w:rPr>
          <w:rStyle w:val="a5"/>
          <w:rFonts w:ascii="Times New Roman" w:hAnsi="Times New Roman" w:cs="Times New Roman"/>
        </w:rPr>
        <w:t xml:space="preserve">, в лице </w:t>
      </w:r>
      <w:r w:rsidRPr="00327400">
        <w:rPr>
          <w:rStyle w:val="a5"/>
          <w:rFonts w:ascii="Times New Roman" w:hAnsi="Times New Roman" w:cs="Times New Roman"/>
          <w:b/>
          <w:bCs/>
        </w:rPr>
        <w:t>Директора Стуглева Александра Анатольевича</w:t>
      </w:r>
      <w:r w:rsidR="00C568DC" w:rsidRPr="00327400">
        <w:rPr>
          <w:rStyle w:val="a5"/>
          <w:rFonts w:ascii="Times New Roman" w:hAnsi="Times New Roman" w:cs="Times New Roman"/>
        </w:rPr>
        <w:t xml:space="preserve">, действующего на основании </w:t>
      </w:r>
      <w:r w:rsidRPr="00327400">
        <w:rPr>
          <w:rStyle w:val="a5"/>
          <w:rFonts w:ascii="Times New Roman" w:hAnsi="Times New Roman" w:cs="Times New Roman"/>
          <w:b/>
          <w:bCs/>
        </w:rPr>
        <w:t>Устава</w:t>
      </w:r>
      <w:r w:rsidR="00840DE9" w:rsidRPr="00327400">
        <w:rPr>
          <w:rStyle w:val="a5"/>
          <w:rFonts w:ascii="Times New Roman" w:hAnsi="Times New Roman" w:cs="Times New Roman"/>
        </w:rPr>
        <w:t>,</w:t>
      </w:r>
      <w:r w:rsidR="00C568DC" w:rsidRPr="00327400">
        <w:rPr>
          <w:rStyle w:val="a5"/>
          <w:rFonts w:ascii="Times New Roman" w:hAnsi="Times New Roman" w:cs="Times New Roman"/>
        </w:rPr>
        <w:t xml:space="preserve"> с другой стороны, а вместе именуемые </w:t>
      </w:r>
      <w:r w:rsidR="008D1401" w:rsidRPr="00327400">
        <w:rPr>
          <w:rStyle w:val="a5"/>
          <w:rFonts w:ascii="Times New Roman" w:hAnsi="Times New Roman" w:cs="Times New Roman"/>
        </w:rPr>
        <w:t>«</w:t>
      </w:r>
      <w:r w:rsidR="00C568DC" w:rsidRPr="00327400">
        <w:rPr>
          <w:rStyle w:val="a5"/>
          <w:rFonts w:ascii="Times New Roman" w:hAnsi="Times New Roman" w:cs="Times New Roman"/>
        </w:rPr>
        <w:t>Стороны</w:t>
      </w:r>
      <w:r w:rsidR="008D1401" w:rsidRPr="00327400">
        <w:rPr>
          <w:rStyle w:val="a5"/>
          <w:rFonts w:ascii="Times New Roman" w:hAnsi="Times New Roman" w:cs="Times New Roman"/>
        </w:rPr>
        <w:t>»</w:t>
      </w:r>
      <w:r w:rsidR="00C568DC" w:rsidRPr="00327400">
        <w:rPr>
          <w:rStyle w:val="a5"/>
          <w:rFonts w:ascii="Times New Roman" w:hAnsi="Times New Roman" w:cs="Times New Roman"/>
        </w:rPr>
        <w:t xml:space="preserve">, </w:t>
      </w:r>
      <w:r w:rsidR="008D1401" w:rsidRPr="00327400">
        <w:rPr>
          <w:rFonts w:ascii="Times New Roman" w:hAnsi="Times New Roman" w:cs="Times New Roman"/>
        </w:rPr>
        <w:t>в целях выполнения требований Федерального закона от 27.07.2006 N 152-ФЗ «О персональных данных»</w:t>
      </w:r>
      <w:r w:rsidR="00BB7231" w:rsidRPr="00BB7231">
        <w:t xml:space="preserve"> </w:t>
      </w:r>
      <w:r w:rsidR="00BB7231" w:rsidRPr="00BB7231">
        <w:rPr>
          <w:rFonts w:ascii="Times New Roman" w:hAnsi="Times New Roman" w:cs="Times New Roman"/>
        </w:rPr>
        <w:t>(далее – 152-ФЗ)</w:t>
      </w:r>
      <w:r w:rsidR="008D1401" w:rsidRPr="00327400">
        <w:rPr>
          <w:rFonts w:ascii="Times New Roman" w:hAnsi="Times New Roman" w:cs="Times New Roman"/>
        </w:rPr>
        <w:t>, подписали настоящее Поручение на обработку персональных данных физических лиц, обрабатываемых техническими средствами</w:t>
      </w:r>
      <w:r w:rsidR="008C7A78" w:rsidRPr="00327400">
        <w:rPr>
          <w:rFonts w:ascii="Times New Roman" w:hAnsi="Times New Roman" w:cs="Times New Roman"/>
        </w:rPr>
        <w:t xml:space="preserve"> (автоматизированная обработка)</w:t>
      </w:r>
      <w:r w:rsidR="008D1401" w:rsidRPr="00327400">
        <w:rPr>
          <w:rFonts w:ascii="Times New Roman" w:hAnsi="Times New Roman" w:cs="Times New Roman"/>
        </w:rPr>
        <w:t>, используемы</w:t>
      </w:r>
      <w:r w:rsidR="004B5448" w:rsidRPr="00327400">
        <w:rPr>
          <w:rFonts w:ascii="Times New Roman" w:hAnsi="Times New Roman" w:cs="Times New Roman"/>
        </w:rPr>
        <w:t>х</w:t>
      </w:r>
      <w:r w:rsidR="008D1401" w:rsidRPr="00327400">
        <w:rPr>
          <w:rFonts w:ascii="Times New Roman" w:hAnsi="Times New Roman" w:cs="Times New Roman"/>
        </w:rPr>
        <w:t xml:space="preserve"> </w:t>
      </w:r>
      <w:r w:rsidR="004B5448" w:rsidRPr="00327400">
        <w:rPr>
          <w:rFonts w:ascii="Times New Roman" w:hAnsi="Times New Roman" w:cs="Times New Roman"/>
        </w:rPr>
        <w:t>при</w:t>
      </w:r>
      <w:r w:rsidR="002A31CD" w:rsidRPr="002A31CD">
        <w:rPr>
          <w:rFonts w:ascii="Times New Roman" w:hAnsi="Times New Roman" w:cs="Times New Roman"/>
        </w:rPr>
        <w:t xml:space="preserve"> </w:t>
      </w:r>
      <w:r w:rsidR="002A31CD">
        <w:rPr>
          <w:rFonts w:ascii="Times New Roman" w:hAnsi="Times New Roman" w:cs="Times New Roman"/>
        </w:rPr>
        <w:t xml:space="preserve">подготовке и проведении </w:t>
      </w:r>
      <w:r w:rsidR="00F34C27" w:rsidRPr="00F34C27">
        <w:rPr>
          <w:rFonts w:ascii="Times New Roman" w:hAnsi="Times New Roman" w:cs="Times New Roman"/>
        </w:rPr>
        <w:t>Международн</w:t>
      </w:r>
      <w:r w:rsidR="00F34C27">
        <w:rPr>
          <w:rFonts w:ascii="Times New Roman" w:hAnsi="Times New Roman" w:cs="Times New Roman"/>
        </w:rPr>
        <w:t>ого</w:t>
      </w:r>
      <w:r w:rsidR="00F34C27" w:rsidRPr="00F34C27">
        <w:rPr>
          <w:rFonts w:ascii="Times New Roman" w:hAnsi="Times New Roman" w:cs="Times New Roman"/>
        </w:rPr>
        <w:t xml:space="preserve"> форум</w:t>
      </w:r>
      <w:r w:rsidR="00F34C27">
        <w:rPr>
          <w:rFonts w:ascii="Times New Roman" w:hAnsi="Times New Roman" w:cs="Times New Roman"/>
        </w:rPr>
        <w:t>а</w:t>
      </w:r>
      <w:r w:rsidR="00F34C27" w:rsidRPr="00F34C27">
        <w:rPr>
          <w:rFonts w:ascii="Times New Roman" w:hAnsi="Times New Roman" w:cs="Times New Roman"/>
        </w:rPr>
        <w:t xml:space="preserve"> «Российская энергетическая неделя»</w:t>
      </w:r>
      <w:r w:rsidR="002A31CD" w:rsidRPr="002A31CD">
        <w:rPr>
          <w:rFonts w:ascii="Times New Roman" w:hAnsi="Times New Roman" w:cs="Times New Roman"/>
        </w:rPr>
        <w:t xml:space="preserve"> (далее – Форум) </w:t>
      </w:r>
      <w:r w:rsidR="008D1401" w:rsidRPr="00327400">
        <w:rPr>
          <w:rFonts w:ascii="Times New Roman" w:hAnsi="Times New Roman" w:cs="Times New Roman"/>
        </w:rPr>
        <w:t>, о нижеследующем:</w:t>
      </w:r>
    </w:p>
    <w:p w14:paraId="4CA13A0B" w14:textId="4CB3EE7C" w:rsidR="00660FAA" w:rsidRDefault="00C568DC" w:rsidP="004B5448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Поверенный обязуется по поручению</w:t>
      </w:r>
      <w:r w:rsidR="0076497D" w:rsidRPr="00327400">
        <w:rPr>
          <w:rStyle w:val="a5"/>
          <w:rFonts w:ascii="Times New Roman" w:hAnsi="Times New Roman" w:cs="Times New Roman"/>
        </w:rPr>
        <w:t xml:space="preserve"> и</w:t>
      </w:r>
      <w:r w:rsidRPr="00327400">
        <w:rPr>
          <w:rStyle w:val="a5"/>
          <w:rFonts w:ascii="Times New Roman" w:hAnsi="Times New Roman" w:cs="Times New Roman"/>
        </w:rPr>
        <w:t xml:space="preserve"> от имени Доверителя соверш</w:t>
      </w:r>
      <w:r w:rsidR="00DC6F7A" w:rsidRPr="00327400">
        <w:rPr>
          <w:rStyle w:val="a5"/>
          <w:rFonts w:ascii="Times New Roman" w:hAnsi="Times New Roman" w:cs="Times New Roman"/>
        </w:rPr>
        <w:t>а</w:t>
      </w:r>
      <w:r w:rsidRPr="00327400">
        <w:rPr>
          <w:rStyle w:val="a5"/>
          <w:rFonts w:ascii="Times New Roman" w:hAnsi="Times New Roman" w:cs="Times New Roman"/>
        </w:rPr>
        <w:t>ть действия по обработке персональных данных</w:t>
      </w:r>
      <w:r w:rsidR="008C7A78" w:rsidRPr="00327400">
        <w:rPr>
          <w:rStyle w:val="a5"/>
          <w:rFonts w:ascii="Times New Roman" w:hAnsi="Times New Roman" w:cs="Times New Roman"/>
        </w:rPr>
        <w:t xml:space="preserve"> (далее – Поручение)</w:t>
      </w:r>
      <w:r w:rsidRPr="00327400">
        <w:rPr>
          <w:rStyle w:val="a5"/>
          <w:rFonts w:ascii="Times New Roman" w:hAnsi="Times New Roman" w:cs="Times New Roman"/>
        </w:rPr>
        <w:t>, которые включают следующее:</w:t>
      </w:r>
      <w:r w:rsidR="008D1401" w:rsidRPr="00327400">
        <w:t xml:space="preserve"> </w:t>
      </w:r>
      <w:r w:rsidR="008D1401" w:rsidRPr="00327400">
        <w:rPr>
          <w:rStyle w:val="a5"/>
          <w:rFonts w:ascii="Times New Roman" w:hAnsi="Times New Roman" w:cs="Times New Roman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</w:t>
      </w:r>
      <w:r w:rsidRPr="00327400">
        <w:rPr>
          <w:rStyle w:val="a5"/>
          <w:rFonts w:ascii="Times New Roman" w:hAnsi="Times New Roman" w:cs="Times New Roman"/>
        </w:rPr>
        <w:t>.</w:t>
      </w:r>
    </w:p>
    <w:p w14:paraId="2DD0D6E0" w14:textId="4448DDBE" w:rsidR="00BB7231" w:rsidRPr="00BB7231" w:rsidRDefault="00BB7231" w:rsidP="004B5448">
      <w:pPr>
        <w:rPr>
          <w:rFonts w:ascii="Times New Roman" w:hAnsi="Times New Roman" w:cs="Times New Roman"/>
        </w:rPr>
      </w:pPr>
      <w:r w:rsidRPr="00BB7231">
        <w:rPr>
          <w:rFonts w:ascii="Times New Roman" w:hAnsi="Times New Roman" w:cs="Times New Roman"/>
        </w:rPr>
        <w:t xml:space="preserve">1.1. Поверенный выполняет поручение, в целях подготовки и проведения </w:t>
      </w:r>
      <w:r>
        <w:rPr>
          <w:rFonts w:ascii="Times New Roman" w:hAnsi="Times New Roman" w:cs="Times New Roman"/>
        </w:rPr>
        <w:t xml:space="preserve">Форума </w:t>
      </w:r>
      <w:r w:rsidRPr="00BB7231">
        <w:rPr>
          <w:rFonts w:ascii="Times New Roman" w:hAnsi="Times New Roman" w:cs="Times New Roman"/>
        </w:rPr>
        <w:t>в рамках заключенного между Сторонами настоящего Поручения.</w:t>
      </w:r>
    </w:p>
    <w:p w14:paraId="603CA2B1" w14:textId="2E39F64F" w:rsidR="00660FAA" w:rsidRPr="00327400" w:rsidRDefault="00137E8A" w:rsidP="004B5448">
      <w:pPr>
        <w:pStyle w:val="af7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</w:pPr>
      <w:r w:rsidRPr="00327400">
        <w:rPr>
          <w:rStyle w:val="a5"/>
        </w:rPr>
        <w:t>2</w:t>
      </w:r>
      <w:r w:rsidR="00C568DC" w:rsidRPr="00327400">
        <w:rPr>
          <w:rStyle w:val="a5"/>
        </w:rPr>
        <w:t>.</w:t>
      </w:r>
      <w:r w:rsidR="003A7B6B" w:rsidRPr="00327400">
        <w:rPr>
          <w:rStyle w:val="a5"/>
        </w:rPr>
        <w:t> </w:t>
      </w:r>
      <w:r w:rsidR="00C568DC" w:rsidRPr="00327400">
        <w:rPr>
          <w:rStyle w:val="a5"/>
        </w:rPr>
        <w:t>Состав персональных данных, подлежащих обработке, включает</w:t>
      </w:r>
      <w:r w:rsidR="00A33C34" w:rsidRPr="00327400">
        <w:rPr>
          <w:rStyle w:val="a5"/>
        </w:rPr>
        <w:t xml:space="preserve"> фамилию, имя, отчество, пол, год, месяц, дата </w:t>
      </w:r>
      <w:r w:rsidR="008F35B9">
        <w:rPr>
          <w:rStyle w:val="a5"/>
        </w:rPr>
        <w:t xml:space="preserve">и место </w:t>
      </w:r>
      <w:r w:rsidR="00A33C34" w:rsidRPr="00327400">
        <w:rPr>
          <w:rStyle w:val="a5"/>
        </w:rPr>
        <w:t xml:space="preserve">рождения, </w:t>
      </w:r>
      <w:r w:rsidR="008F35B9">
        <w:rPr>
          <w:rStyle w:val="a5"/>
        </w:rPr>
        <w:t xml:space="preserve">свидетельство о гражданстве (при необходимости), реквизиты документы, удостоверяющего личность (серия, номер, кем и когда выдан документ), адрес </w:t>
      </w:r>
      <w:r w:rsidR="008F35B9" w:rsidRPr="008F35B9">
        <w:rPr>
          <w:rStyle w:val="a5"/>
        </w:rPr>
        <w:t>фактического места проживания и регистрации по месту жительства и (или) по месту пребывания</w:t>
      </w:r>
      <w:r w:rsidR="008F35B9">
        <w:rPr>
          <w:rStyle w:val="a5"/>
        </w:rPr>
        <w:t>,</w:t>
      </w:r>
      <w:r w:rsidR="008F35B9" w:rsidRPr="008F35B9">
        <w:rPr>
          <w:rStyle w:val="a5"/>
        </w:rPr>
        <w:t xml:space="preserve"> </w:t>
      </w:r>
      <w:r w:rsidR="00A33C34" w:rsidRPr="00327400">
        <w:rPr>
          <w:rStyle w:val="a5"/>
        </w:rPr>
        <w:t>номер телефон</w:t>
      </w:r>
      <w:r w:rsidR="00187851" w:rsidRPr="00327400">
        <w:rPr>
          <w:rStyle w:val="a5"/>
        </w:rPr>
        <w:t>а</w:t>
      </w:r>
      <w:r w:rsidR="00A33C34" w:rsidRPr="00327400">
        <w:rPr>
          <w:rStyle w:val="a5"/>
        </w:rPr>
        <w:t xml:space="preserve"> (</w:t>
      </w:r>
      <w:r w:rsidR="008F35B9">
        <w:rPr>
          <w:rStyle w:val="a5"/>
        </w:rPr>
        <w:t xml:space="preserve">домашний и </w:t>
      </w:r>
      <w:r w:rsidR="00A33C34" w:rsidRPr="00327400">
        <w:rPr>
          <w:rStyle w:val="a5"/>
        </w:rPr>
        <w:t xml:space="preserve">мобильный), </w:t>
      </w:r>
      <w:r w:rsidR="008F35B9">
        <w:rPr>
          <w:rStyle w:val="a5"/>
        </w:rPr>
        <w:t xml:space="preserve">фотография, </w:t>
      </w:r>
      <w:r w:rsidR="00A33C34" w:rsidRPr="00327400">
        <w:rPr>
          <w:rStyle w:val="a5"/>
        </w:rPr>
        <w:t>сведения о месте работы/учебы</w:t>
      </w:r>
      <w:r w:rsidR="00C527D9" w:rsidRPr="00327400">
        <w:rPr>
          <w:rStyle w:val="a5"/>
        </w:rPr>
        <w:t xml:space="preserve">, </w:t>
      </w:r>
      <w:r w:rsidR="00E112C3" w:rsidRPr="00327400">
        <w:rPr>
          <w:rStyle w:val="a5"/>
        </w:rPr>
        <w:t>адрес электронной почты</w:t>
      </w:r>
      <w:r w:rsidR="00187851" w:rsidRPr="00327400">
        <w:rPr>
          <w:rStyle w:val="a5"/>
        </w:rPr>
        <w:t>.</w:t>
      </w:r>
      <w:r w:rsidR="00350AE7">
        <w:rPr>
          <w:rStyle w:val="a5"/>
        </w:rPr>
        <w:t xml:space="preserve"> </w:t>
      </w:r>
    </w:p>
    <w:p w14:paraId="113A5352" w14:textId="7D8336A8" w:rsidR="00660FAA" w:rsidRPr="00327400" w:rsidRDefault="00C568DC" w:rsidP="0054385F">
      <w:pPr>
        <w:pStyle w:val="af8"/>
        <w:outlineLvl w:val="1"/>
        <w:rPr>
          <w:rFonts w:cs="Times New Roman"/>
          <w:kern w:val="0"/>
          <w:szCs w:val="24"/>
          <w:shd w:val="clear" w:color="auto" w:fill="FEFEFE"/>
        </w:rPr>
      </w:pPr>
      <w:r w:rsidRPr="00327400">
        <w:rPr>
          <w:rStyle w:val="a5"/>
          <w:rFonts w:cs="Times New Roman"/>
        </w:rPr>
        <w:t>3.</w:t>
      </w:r>
      <w:r w:rsidR="003A7B6B" w:rsidRPr="00327400">
        <w:rPr>
          <w:rStyle w:val="a5"/>
          <w:rFonts w:cs="Times New Roman"/>
        </w:rPr>
        <w:t> </w:t>
      </w:r>
      <w:r w:rsidRPr="00327400">
        <w:rPr>
          <w:rStyle w:val="a5"/>
          <w:rFonts w:cs="Times New Roman"/>
        </w:rPr>
        <w:t xml:space="preserve">Обработка </w:t>
      </w:r>
      <w:r w:rsidRPr="008F35B9">
        <w:t>персональных данных осуществляется в целях</w:t>
      </w:r>
      <w:r w:rsidR="00A33C34" w:rsidRPr="008F35B9">
        <w:t xml:space="preserve"> </w:t>
      </w:r>
      <w:r w:rsidR="008F35B9" w:rsidRPr="008F35B9">
        <w:rPr>
          <w:rFonts w:cs="Times New Roman"/>
        </w:rPr>
        <w:t>подготовки и проведения</w:t>
      </w:r>
      <w:r w:rsidR="008F35B9" w:rsidRPr="008F35B9">
        <w:t xml:space="preserve"> Форум</w:t>
      </w:r>
      <w:r w:rsidR="002A31CD">
        <w:t>а</w:t>
      </w:r>
      <w:r w:rsidR="008F35B9" w:rsidRPr="008F35B9">
        <w:t xml:space="preserve">, включая: </w:t>
      </w:r>
      <w:r w:rsidR="00A33C34" w:rsidRPr="008F35B9">
        <w:t>обеспечени</w:t>
      </w:r>
      <w:r w:rsidR="008F35B9">
        <w:t>е</w:t>
      </w:r>
      <w:r w:rsidR="00A33C34" w:rsidRPr="008F35B9">
        <w:t xml:space="preserve"> соблюдения требований законодательства Российской Федерации</w:t>
      </w:r>
      <w:r w:rsidR="00D9336B" w:rsidRPr="008F35B9">
        <w:t>;</w:t>
      </w:r>
      <w:r w:rsidR="008F35B9">
        <w:t xml:space="preserve"> </w:t>
      </w:r>
      <w:r w:rsidR="0054385F">
        <w:t xml:space="preserve">регистрацию в программно-аппаратном комплексе системы управления мероприятием; </w:t>
      </w:r>
      <w:r w:rsidR="0054385F" w:rsidRPr="008F35B9">
        <w:t>обеспечени</w:t>
      </w:r>
      <w:r w:rsidR="0054385F">
        <w:t>е</w:t>
      </w:r>
      <w:r w:rsidR="0054385F" w:rsidRPr="008F35B9">
        <w:t xml:space="preserve"> пропускного и внутриобъектового режимов на объектах проведения </w:t>
      </w:r>
      <w:r w:rsidR="0054385F">
        <w:t>мероприятия</w:t>
      </w:r>
      <w:r w:rsidR="0054385F" w:rsidRPr="008F35B9">
        <w:t>;</w:t>
      </w:r>
      <w:r w:rsidR="0054385F" w:rsidRPr="0054385F">
        <w:t xml:space="preserve"> </w:t>
      </w:r>
      <w:r w:rsidR="0054385F" w:rsidRPr="008F35B9">
        <w:t>подготовк</w:t>
      </w:r>
      <w:r w:rsidR="0054385F">
        <w:t xml:space="preserve">у и выдачу </w:t>
      </w:r>
      <w:r w:rsidR="0054385F" w:rsidRPr="008F35B9">
        <w:t>аккредитационн</w:t>
      </w:r>
      <w:r w:rsidR="0054385F">
        <w:t>ых документов</w:t>
      </w:r>
      <w:r w:rsidR="0054385F" w:rsidRPr="008F35B9">
        <w:t>;</w:t>
      </w:r>
      <w:r w:rsidR="0054385F">
        <w:t xml:space="preserve"> предоставление иных услуг на площадке проведения мероприятия</w:t>
      </w:r>
      <w:r w:rsidR="00350AE7" w:rsidRPr="00350AE7">
        <w:t>.</w:t>
      </w:r>
    </w:p>
    <w:p w14:paraId="69C6C28B" w14:textId="11FF6CFC" w:rsidR="000F4A72" w:rsidRPr="00327400" w:rsidRDefault="00C568DC" w:rsidP="000F4A72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4.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 xml:space="preserve">Обработка персональных данных должна быть осуществлена в срок </w:t>
      </w:r>
      <w:r w:rsidR="000F4A72" w:rsidRPr="00327400">
        <w:rPr>
          <w:rStyle w:val="a5"/>
          <w:rFonts w:ascii="Times New Roman" w:hAnsi="Times New Roman" w:cs="Times New Roman"/>
        </w:rPr>
        <w:t>до наступления одного из следующих событий, в зависимости от того, что наступит ранее:</w:t>
      </w:r>
    </w:p>
    <w:p w14:paraId="09224722" w14:textId="0F04C289" w:rsidR="000F4A72" w:rsidRPr="00327400" w:rsidRDefault="000F4A72" w:rsidP="000F4A72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4.1.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137E8A" w:rsidRPr="00327400">
        <w:rPr>
          <w:rStyle w:val="a5"/>
          <w:rFonts w:ascii="Times New Roman" w:hAnsi="Times New Roman" w:cs="Times New Roman"/>
        </w:rPr>
        <w:t>П</w:t>
      </w:r>
      <w:r w:rsidRPr="00327400">
        <w:rPr>
          <w:rStyle w:val="a5"/>
          <w:rFonts w:ascii="Times New Roman" w:hAnsi="Times New Roman" w:cs="Times New Roman"/>
        </w:rPr>
        <w:t xml:space="preserve">олучение </w:t>
      </w:r>
      <w:r w:rsidR="00137E8A" w:rsidRPr="00327400">
        <w:rPr>
          <w:rStyle w:val="a5"/>
          <w:rFonts w:ascii="Times New Roman" w:hAnsi="Times New Roman" w:cs="Times New Roman"/>
        </w:rPr>
        <w:t>Поверенным</w:t>
      </w:r>
      <w:r w:rsidRPr="00327400">
        <w:rPr>
          <w:rStyle w:val="a5"/>
          <w:rFonts w:ascii="Times New Roman" w:hAnsi="Times New Roman" w:cs="Times New Roman"/>
        </w:rPr>
        <w:t xml:space="preserve"> от </w:t>
      </w:r>
      <w:r w:rsidR="00137E8A" w:rsidRPr="00327400">
        <w:rPr>
          <w:rStyle w:val="a5"/>
          <w:rFonts w:ascii="Times New Roman" w:hAnsi="Times New Roman" w:cs="Times New Roman"/>
        </w:rPr>
        <w:t>Доверителя</w:t>
      </w:r>
      <w:r w:rsidRPr="00327400">
        <w:rPr>
          <w:rStyle w:val="a5"/>
          <w:rFonts w:ascii="Times New Roman" w:hAnsi="Times New Roman" w:cs="Times New Roman"/>
        </w:rPr>
        <w:t xml:space="preserve"> письменного Уведомления о необходимости прекращения обработки персональных данных;</w:t>
      </w:r>
    </w:p>
    <w:p w14:paraId="27666C81" w14:textId="25964C72" w:rsidR="0089753A" w:rsidRPr="00327400" w:rsidRDefault="000F4A72" w:rsidP="0089753A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4.2.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89753A" w:rsidRPr="00327400">
        <w:rPr>
          <w:rStyle w:val="a5"/>
          <w:rFonts w:ascii="Times New Roman" w:hAnsi="Times New Roman" w:cs="Times New Roman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</w:t>
      </w:r>
      <w:r w:rsidR="00DC6F7A" w:rsidRPr="00327400">
        <w:rPr>
          <w:rStyle w:val="a5"/>
          <w:rFonts w:ascii="Times New Roman" w:hAnsi="Times New Roman" w:cs="Times New Roman"/>
        </w:rPr>
        <w:t>;</w:t>
      </w:r>
    </w:p>
    <w:p w14:paraId="059B1D4D" w14:textId="12B790B9" w:rsidR="00660FAA" w:rsidRDefault="000F4A72" w:rsidP="000F4A72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4.3.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137E8A" w:rsidRPr="00327400">
        <w:rPr>
          <w:rStyle w:val="a5"/>
          <w:rFonts w:ascii="Times New Roman" w:hAnsi="Times New Roman" w:cs="Times New Roman"/>
        </w:rPr>
        <w:t>П</w:t>
      </w:r>
      <w:r w:rsidRPr="00327400">
        <w:rPr>
          <w:rStyle w:val="a5"/>
          <w:rFonts w:ascii="Times New Roman" w:hAnsi="Times New Roman" w:cs="Times New Roman"/>
        </w:rPr>
        <w:t>о достижению целей обработки персональных данных.</w:t>
      </w:r>
    </w:p>
    <w:p w14:paraId="2737D51C" w14:textId="1A4F3677" w:rsidR="00350AE7" w:rsidRPr="00327400" w:rsidRDefault="00350AE7" w:rsidP="000F4A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350AE7">
        <w:rPr>
          <w:rFonts w:ascii="Times New Roman" w:hAnsi="Times New Roman" w:cs="Times New Roman"/>
        </w:rPr>
        <w:t>В случае отзыва субъектом обработки персональных данных согласия на обработку персональных данных, в том числе полученного напрямую Поверенным.</w:t>
      </w:r>
    </w:p>
    <w:p w14:paraId="2ABFC267" w14:textId="08D28326" w:rsidR="00660FAA" w:rsidRPr="00327400" w:rsidRDefault="00C568DC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5.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Передача Доверителем персональных данных для обработки Поверенному осуществляется с согласия субъекта персональных данных.</w:t>
      </w:r>
    </w:p>
    <w:p w14:paraId="7D036DAA" w14:textId="0C67E540" w:rsidR="00113329" w:rsidRPr="00327400" w:rsidRDefault="00113329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5.1.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последующую обработку Поверенным.</w:t>
      </w:r>
    </w:p>
    <w:p w14:paraId="19B029A9" w14:textId="657674B3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lastRenderedPageBreak/>
        <w:t>6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Доверитель обязан:</w:t>
      </w:r>
    </w:p>
    <w:p w14:paraId="163B0486" w14:textId="2688B437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6</w:t>
      </w:r>
      <w:r w:rsidR="00C568DC" w:rsidRPr="00327400">
        <w:rPr>
          <w:rStyle w:val="a5"/>
          <w:rFonts w:ascii="Times New Roman" w:hAnsi="Times New Roman" w:cs="Times New Roman"/>
        </w:rPr>
        <w:t>.1.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С</w:t>
      </w:r>
      <w:r w:rsidR="00C568DC" w:rsidRPr="00327400">
        <w:rPr>
          <w:rStyle w:val="a5"/>
          <w:rFonts w:ascii="Times New Roman" w:hAnsi="Times New Roman" w:cs="Times New Roman"/>
        </w:rPr>
        <w:t xml:space="preserve"> даты подписания настоящего </w:t>
      </w:r>
      <w:r w:rsidRPr="00327400">
        <w:rPr>
          <w:rStyle w:val="a5"/>
          <w:rFonts w:ascii="Times New Roman" w:hAnsi="Times New Roman" w:cs="Times New Roman"/>
        </w:rPr>
        <w:t>Поручения</w:t>
      </w:r>
      <w:r w:rsidR="00C568DC" w:rsidRPr="00327400">
        <w:rPr>
          <w:rStyle w:val="a5"/>
          <w:rFonts w:ascii="Times New Roman" w:hAnsi="Times New Roman" w:cs="Times New Roman"/>
        </w:rPr>
        <w:t xml:space="preserve"> передать Поверенному персональные данные для обработки.</w:t>
      </w:r>
    </w:p>
    <w:p w14:paraId="537020E5" w14:textId="63B80AF1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Поверенный обязан:</w:t>
      </w:r>
    </w:p>
    <w:p w14:paraId="2A57D43F" w14:textId="5C87A9E4" w:rsidR="00660FAA" w:rsidRPr="00327400" w:rsidRDefault="00F81014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4B5448" w:rsidRPr="00327400">
        <w:rPr>
          <w:rStyle w:val="a5"/>
          <w:rFonts w:ascii="Times New Roman" w:hAnsi="Times New Roman" w:cs="Times New Roman"/>
        </w:rPr>
        <w:t>1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Соблюдать принципы и правила обработки персональных данных, предусмотренные </w:t>
      </w:r>
      <w:r w:rsidR="00350AE7" w:rsidRPr="00350AE7">
        <w:rPr>
          <w:rFonts w:ascii="Times New Roman" w:hAnsi="Times New Roman" w:cs="Times New Roman"/>
        </w:rPr>
        <w:t>152-ФЗ</w:t>
      </w:r>
      <w:r w:rsidR="00C568DC" w:rsidRPr="00327400">
        <w:rPr>
          <w:rStyle w:val="a5"/>
          <w:rFonts w:ascii="Times New Roman" w:hAnsi="Times New Roman" w:cs="Times New Roman"/>
        </w:rPr>
        <w:t>.</w:t>
      </w:r>
    </w:p>
    <w:p w14:paraId="01D41CF9" w14:textId="42BD3EE2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4B5448" w:rsidRPr="00327400">
        <w:rPr>
          <w:rStyle w:val="a5"/>
          <w:rFonts w:ascii="Times New Roman" w:hAnsi="Times New Roman" w:cs="Times New Roman"/>
        </w:rPr>
        <w:t>2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Осуществлять обработку персональных данных в соответствии с целями, определенными Сторонами в настоящем </w:t>
      </w:r>
      <w:r w:rsidR="00443076" w:rsidRPr="00327400">
        <w:rPr>
          <w:rStyle w:val="a5"/>
          <w:rFonts w:ascii="Times New Roman" w:hAnsi="Times New Roman" w:cs="Times New Roman"/>
        </w:rPr>
        <w:t>п</w:t>
      </w:r>
      <w:r w:rsidR="00F70500" w:rsidRPr="00327400">
        <w:rPr>
          <w:rStyle w:val="a5"/>
          <w:rFonts w:ascii="Times New Roman" w:hAnsi="Times New Roman" w:cs="Times New Roman"/>
        </w:rPr>
        <w:t>оручении</w:t>
      </w:r>
      <w:r w:rsidR="00C568DC" w:rsidRPr="00327400">
        <w:rPr>
          <w:rStyle w:val="a5"/>
          <w:rFonts w:ascii="Times New Roman" w:hAnsi="Times New Roman" w:cs="Times New Roman"/>
        </w:rPr>
        <w:t>.</w:t>
      </w:r>
    </w:p>
    <w:p w14:paraId="41683148" w14:textId="71222DD4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4B5448" w:rsidRPr="00327400">
        <w:rPr>
          <w:rStyle w:val="a5"/>
          <w:rFonts w:ascii="Times New Roman" w:hAnsi="Times New Roman" w:cs="Times New Roman"/>
        </w:rPr>
        <w:t>3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5537732B" w14:textId="47451407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4B5448" w:rsidRPr="00327400">
        <w:rPr>
          <w:rStyle w:val="a5"/>
          <w:rFonts w:ascii="Times New Roman" w:hAnsi="Times New Roman" w:cs="Times New Roman"/>
        </w:rPr>
        <w:t>4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1AA9BBEF" w14:textId="7D512A79" w:rsidR="00EF0F22" w:rsidRPr="00327400" w:rsidRDefault="00EF0F22" w:rsidP="00EF0F22">
      <w:pPr>
        <w:rPr>
          <w:rFonts w:ascii="Times New Roman" w:hAnsi="Times New Roman" w:cs="Times New Roman"/>
        </w:rPr>
      </w:pPr>
      <w:bookmarkStart w:id="3" w:name="_Hlk133579221"/>
      <w:r w:rsidRPr="00327400">
        <w:rPr>
          <w:rStyle w:val="a5"/>
          <w:rFonts w:ascii="Times New Roman" w:hAnsi="Times New Roman" w:cs="Times New Roman"/>
        </w:rPr>
        <w:t>7.</w:t>
      </w:r>
      <w:r w:rsidR="004B5448" w:rsidRPr="00327400">
        <w:rPr>
          <w:rStyle w:val="a5"/>
          <w:rFonts w:ascii="Times New Roman" w:hAnsi="Times New Roman" w:cs="Times New Roman"/>
        </w:rPr>
        <w:t>5</w:t>
      </w:r>
      <w:r w:rsidRPr="00327400">
        <w:rPr>
          <w:rStyle w:val="a5"/>
          <w:rFonts w:ascii="Times New Roman" w:hAnsi="Times New Roman" w:cs="Times New Roman"/>
        </w:rPr>
        <w:t>.</w:t>
      </w:r>
      <w:bookmarkStart w:id="4" w:name="_Hlk133577629"/>
      <w:r w:rsidR="003A7B6B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Соблюдать конфиденциальность персональных данных</w:t>
      </w:r>
      <w:r w:rsidR="00657F6C" w:rsidRPr="00327400">
        <w:rPr>
          <w:rStyle w:val="a5"/>
          <w:rFonts w:ascii="Times New Roman" w:hAnsi="Times New Roman" w:cs="Times New Roman"/>
        </w:rPr>
        <w:t xml:space="preserve">, </w:t>
      </w:r>
      <w:r w:rsidR="00954445" w:rsidRPr="00327400">
        <w:rPr>
          <w:rStyle w:val="a5"/>
          <w:rFonts w:ascii="Times New Roman" w:hAnsi="Times New Roman" w:cs="Times New Roman"/>
        </w:rPr>
        <w:t xml:space="preserve">требования, предусмотренные частью 5 статьи 18 и статьи 18.1 </w:t>
      </w:r>
      <w:r w:rsidR="00350AE7" w:rsidRPr="00350AE7">
        <w:rPr>
          <w:rFonts w:ascii="Times New Roman" w:hAnsi="Times New Roman" w:cs="Times New Roman"/>
        </w:rPr>
        <w:t>152-ФЗ</w:t>
      </w:r>
      <w:r w:rsidR="00657F6C" w:rsidRPr="00327400">
        <w:rPr>
          <w:rStyle w:val="a5"/>
          <w:rFonts w:ascii="Times New Roman" w:hAnsi="Times New Roman" w:cs="Times New Roman"/>
        </w:rPr>
        <w:t xml:space="preserve">, </w:t>
      </w:r>
      <w:r w:rsidRPr="00327400">
        <w:rPr>
          <w:rStyle w:val="a5"/>
          <w:rFonts w:ascii="Times New Roman" w:hAnsi="Times New Roman" w:cs="Times New Roman"/>
        </w:rPr>
        <w:t xml:space="preserve">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="00350AE7" w:rsidRPr="00350AE7">
        <w:rPr>
          <w:rFonts w:ascii="Times New Roman" w:hAnsi="Times New Roman" w:cs="Times New Roman"/>
        </w:rPr>
        <w:t>152-ФЗ</w:t>
      </w:r>
      <w:r w:rsidRPr="00327400">
        <w:rPr>
          <w:rStyle w:val="a5"/>
          <w:rFonts w:ascii="Times New Roman" w:hAnsi="Times New Roman" w:cs="Times New Roman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="00350AE7" w:rsidRPr="00350AE7">
        <w:rPr>
          <w:rFonts w:ascii="Times New Roman" w:hAnsi="Times New Roman" w:cs="Times New Roman"/>
        </w:rPr>
        <w:t>152-ФЗ</w:t>
      </w:r>
      <w:r w:rsidRPr="00327400">
        <w:rPr>
          <w:rStyle w:val="a5"/>
          <w:rFonts w:ascii="Times New Roman" w:hAnsi="Times New Roman" w:cs="Times New Roman"/>
        </w:rPr>
        <w:t>.</w:t>
      </w:r>
    </w:p>
    <w:bookmarkEnd w:id="3"/>
    <w:bookmarkEnd w:id="4"/>
    <w:p w14:paraId="7775FF36" w14:textId="2A213C24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6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В случае выявления неправомерной обработки персональных данных прекратить неправомерную обработку персональных данных в срок, не превышающий </w:t>
      </w:r>
      <w:r w:rsidR="00350AE7">
        <w:rPr>
          <w:rStyle w:val="a5"/>
          <w:rFonts w:ascii="Times New Roman" w:hAnsi="Times New Roman" w:cs="Times New Roman"/>
        </w:rPr>
        <w:t>3 (</w:t>
      </w:r>
      <w:r w:rsidR="009574CE" w:rsidRPr="00327400">
        <w:rPr>
          <w:rStyle w:val="a5"/>
          <w:rFonts w:ascii="Times New Roman" w:hAnsi="Times New Roman" w:cs="Times New Roman"/>
        </w:rPr>
        <w:t>трех</w:t>
      </w:r>
      <w:r w:rsidR="00350AE7">
        <w:rPr>
          <w:rStyle w:val="a5"/>
          <w:rFonts w:ascii="Times New Roman" w:hAnsi="Times New Roman" w:cs="Times New Roman"/>
        </w:rPr>
        <w:t>)</w:t>
      </w:r>
      <w:r w:rsidR="009574CE" w:rsidRPr="00327400">
        <w:rPr>
          <w:rStyle w:val="a5"/>
          <w:rFonts w:ascii="Times New Roman" w:hAnsi="Times New Roman" w:cs="Times New Roman"/>
        </w:rPr>
        <w:t xml:space="preserve"> рабочих дней</w:t>
      </w:r>
      <w:r w:rsidR="00C568DC" w:rsidRPr="00327400">
        <w:rPr>
          <w:rStyle w:val="a5"/>
          <w:rFonts w:ascii="Times New Roman" w:hAnsi="Times New Roman" w:cs="Times New Roman"/>
        </w:rPr>
        <w:t xml:space="preserve"> с даты этого выявления.</w:t>
      </w:r>
    </w:p>
    <w:p w14:paraId="04CCBAE6" w14:textId="7975CC4B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</w:t>
      </w:r>
      <w:r w:rsidR="00350AE7">
        <w:rPr>
          <w:rStyle w:val="a5"/>
          <w:rFonts w:ascii="Times New Roman" w:hAnsi="Times New Roman" w:cs="Times New Roman"/>
        </w:rPr>
        <w:t>30 (</w:t>
      </w:r>
      <w:r w:rsidR="009574CE" w:rsidRPr="00327400">
        <w:rPr>
          <w:rStyle w:val="a5"/>
          <w:rFonts w:ascii="Times New Roman" w:hAnsi="Times New Roman" w:cs="Times New Roman"/>
        </w:rPr>
        <w:t>тридцати</w:t>
      </w:r>
      <w:r w:rsidR="00350AE7">
        <w:rPr>
          <w:rStyle w:val="a5"/>
          <w:rFonts w:ascii="Times New Roman" w:hAnsi="Times New Roman" w:cs="Times New Roman"/>
        </w:rPr>
        <w:t>)</w:t>
      </w:r>
      <w:r w:rsidR="009574CE" w:rsidRPr="00327400">
        <w:rPr>
          <w:rStyle w:val="a5"/>
          <w:rFonts w:ascii="Times New Roman" w:hAnsi="Times New Roman" w:cs="Times New Roman"/>
        </w:rPr>
        <w:t xml:space="preserve"> дней</w:t>
      </w:r>
      <w:r w:rsidR="00B91DE4" w:rsidRPr="00327400">
        <w:rPr>
          <w:rStyle w:val="a5"/>
          <w:rFonts w:ascii="Times New Roman" w:hAnsi="Times New Roman" w:cs="Times New Roman"/>
        </w:rPr>
        <w:t xml:space="preserve"> </w:t>
      </w:r>
      <w:r w:rsidR="00C568DC" w:rsidRPr="00327400">
        <w:rPr>
          <w:rStyle w:val="a5"/>
          <w:rFonts w:ascii="Times New Roman" w:hAnsi="Times New Roman" w:cs="Times New Roman"/>
        </w:rPr>
        <w:t>с даты достижения цели обработки персональных данных.</w:t>
      </w:r>
    </w:p>
    <w:p w14:paraId="3D2ABBD5" w14:textId="77888DCD" w:rsidR="00660FAA" w:rsidRPr="00327400" w:rsidRDefault="00F81014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8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</w:t>
      </w:r>
      <w:r w:rsidR="004F2292" w:rsidRPr="00327400">
        <w:rPr>
          <w:rStyle w:val="a5"/>
          <w:rFonts w:ascii="Times New Roman" w:hAnsi="Times New Roman" w:cs="Times New Roman"/>
        </w:rPr>
        <w:t xml:space="preserve"> </w:t>
      </w:r>
      <w:r w:rsidR="00350AE7">
        <w:rPr>
          <w:rStyle w:val="a5"/>
          <w:rFonts w:ascii="Times New Roman" w:hAnsi="Times New Roman" w:cs="Times New Roman"/>
        </w:rPr>
        <w:t>30 (</w:t>
      </w:r>
      <w:r w:rsidR="009574CE" w:rsidRPr="00327400">
        <w:rPr>
          <w:rStyle w:val="a5"/>
          <w:rFonts w:ascii="Times New Roman" w:hAnsi="Times New Roman" w:cs="Times New Roman"/>
        </w:rPr>
        <w:t>тридцати</w:t>
      </w:r>
      <w:r w:rsidR="00350AE7">
        <w:rPr>
          <w:rStyle w:val="a5"/>
          <w:rFonts w:ascii="Times New Roman" w:hAnsi="Times New Roman" w:cs="Times New Roman"/>
        </w:rPr>
        <w:t>)</w:t>
      </w:r>
      <w:r w:rsidR="009574CE" w:rsidRPr="00327400">
        <w:rPr>
          <w:rStyle w:val="a5"/>
          <w:rFonts w:ascii="Times New Roman" w:hAnsi="Times New Roman" w:cs="Times New Roman"/>
        </w:rPr>
        <w:t xml:space="preserve"> дней </w:t>
      </w:r>
      <w:r w:rsidR="00C568DC" w:rsidRPr="00327400">
        <w:rPr>
          <w:rStyle w:val="a5"/>
          <w:rFonts w:ascii="Times New Roman" w:hAnsi="Times New Roman" w:cs="Times New Roman"/>
        </w:rPr>
        <w:t>с даты поступления указанного отзыва</w:t>
      </w:r>
      <w:r w:rsidR="00DC6F7A" w:rsidRPr="00327400">
        <w:rPr>
          <w:rStyle w:val="a5"/>
          <w:rFonts w:ascii="Times New Roman" w:hAnsi="Times New Roman" w:cs="Times New Roman"/>
        </w:rPr>
        <w:t>, при этом Доверитель обязан уведомить Поверенного о получении такого отзыва в течение 1 (одного) рабочего дня.</w:t>
      </w:r>
    </w:p>
    <w:p w14:paraId="426491BF" w14:textId="5C48D6DD" w:rsidR="00660FAA" w:rsidRPr="00327400" w:rsidRDefault="00626702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8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="00C568DC" w:rsidRPr="00327400">
        <w:rPr>
          <w:rStyle w:val="a3"/>
          <w:rFonts w:ascii="Times New Roman" w:hAnsi="Times New Roman" w:cs="Times New Roman"/>
          <w:color w:val="auto"/>
        </w:rPr>
        <w:t>законодательством</w:t>
      </w:r>
      <w:r w:rsidR="00C568DC" w:rsidRPr="00327400">
        <w:rPr>
          <w:rStyle w:val="a5"/>
          <w:rFonts w:ascii="Times New Roman" w:hAnsi="Times New Roman" w:cs="Times New Roman"/>
        </w:rPr>
        <w:t xml:space="preserve"> Российской Федерации.</w:t>
      </w:r>
    </w:p>
    <w:p w14:paraId="581964B0" w14:textId="70D0E203" w:rsidR="00660FAA" w:rsidRPr="00327400" w:rsidRDefault="00626702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9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61388947" w14:textId="54C50A4D" w:rsidR="00660FAA" w:rsidRPr="00327400" w:rsidRDefault="00626702">
      <w:pPr>
        <w:rPr>
          <w:rStyle w:val="a5"/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10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3A7B6B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="00350AE7" w:rsidRPr="00350AE7">
        <w:rPr>
          <w:rFonts w:ascii="Times New Roman" w:hAnsi="Times New Roman" w:cs="Times New Roman"/>
        </w:rPr>
        <w:t>152-ФЗ</w:t>
      </w:r>
      <w:r w:rsidR="00C568DC" w:rsidRPr="00327400">
        <w:rPr>
          <w:rStyle w:val="a5"/>
          <w:rFonts w:ascii="Times New Roman" w:hAnsi="Times New Roman" w:cs="Times New Roman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4BBB2AD" w14:textId="16FD8759" w:rsidR="00626702" w:rsidRPr="00327400" w:rsidRDefault="00626702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11.</w:t>
      </w:r>
      <w:r w:rsidR="008C7A78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Конфиденциальность персональных данных и требования к защите обрабатываемых персональных данных</w:t>
      </w:r>
      <w:r w:rsidR="008C7A78" w:rsidRPr="00327400">
        <w:rPr>
          <w:rStyle w:val="a5"/>
          <w:rFonts w:ascii="Times New Roman" w:hAnsi="Times New Roman" w:cs="Times New Roman"/>
        </w:rPr>
        <w:t>:</w:t>
      </w:r>
    </w:p>
    <w:p w14:paraId="7738A505" w14:textId="534385D1" w:rsidR="00660FAA" w:rsidRPr="00327400" w:rsidRDefault="00626702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.1.</w:t>
      </w:r>
      <w:r w:rsidR="008C7A78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Стороны, получившие доступ к персональным данным по настоящему </w:t>
      </w:r>
      <w:r w:rsidR="0029614B" w:rsidRPr="00327400">
        <w:rPr>
          <w:rStyle w:val="a5"/>
          <w:rFonts w:ascii="Times New Roman" w:hAnsi="Times New Roman" w:cs="Times New Roman"/>
        </w:rPr>
        <w:t>поручению</w:t>
      </w:r>
      <w:r w:rsidR="00C568DC" w:rsidRPr="00327400">
        <w:rPr>
          <w:rStyle w:val="a5"/>
          <w:rFonts w:ascii="Times New Roman" w:hAnsi="Times New Roman" w:cs="Times New Roman"/>
        </w:rPr>
        <w:t>, обязуются не раскрывать третьим лицам и не распространять персональные данные без согласия субъекта персональных данных.</w:t>
      </w:r>
    </w:p>
    <w:p w14:paraId="531FABD9" w14:textId="4606FFF9" w:rsidR="00660FAA" w:rsidRPr="00327400" w:rsidRDefault="00626702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lastRenderedPageBreak/>
        <w:t>11</w:t>
      </w:r>
      <w:r w:rsidR="00C568DC" w:rsidRPr="00327400">
        <w:rPr>
          <w:rStyle w:val="a5"/>
          <w:rFonts w:ascii="Times New Roman" w:hAnsi="Times New Roman" w:cs="Times New Roman"/>
        </w:rPr>
        <w:t>.2.</w:t>
      </w:r>
      <w:r w:rsidR="008C7A78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1108791" w14:textId="6A5F08E9" w:rsidR="00660FAA" w:rsidRPr="00327400" w:rsidRDefault="00626702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.3.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Обеспечение безопасности персональных данных достигается:</w:t>
      </w:r>
    </w:p>
    <w:p w14:paraId="722D7015" w14:textId="77777777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 определением угроз безопасности персональных данных при их обработке в информационных системах персональных данных;</w:t>
      </w:r>
    </w:p>
    <w:p w14:paraId="5431CE7D" w14:textId="55DFDC94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 xml:space="preserve">-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</w:t>
      </w:r>
      <w:r w:rsidR="0029614B" w:rsidRPr="00327400">
        <w:rPr>
          <w:rStyle w:val="a5"/>
          <w:rFonts w:ascii="Times New Roman" w:hAnsi="Times New Roman" w:cs="Times New Roman"/>
        </w:rPr>
        <w:t xml:space="preserve">от 01.11.2012 г. № 1119 «Об утверждении требований к защите персональных данных при их обработке в информационных системах персональных данных» </w:t>
      </w:r>
      <w:r w:rsidRPr="00327400">
        <w:rPr>
          <w:rStyle w:val="a5"/>
          <w:rFonts w:ascii="Times New Roman" w:hAnsi="Times New Roman" w:cs="Times New Roman"/>
        </w:rPr>
        <w:t>уровни защищенности персональных данных;</w:t>
      </w:r>
    </w:p>
    <w:p w14:paraId="15CB7657" w14:textId="3B21DFAC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применением прошедших в установленном порядке процедуру оценки соответствия средств защиты информации;</w:t>
      </w:r>
    </w:p>
    <w:p w14:paraId="3987B4C8" w14:textId="036760FA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62F39F2" w14:textId="0B308773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учетом машинных носителей персональных данных;</w:t>
      </w:r>
    </w:p>
    <w:p w14:paraId="7CCEB1DB" w14:textId="3E99A5BD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обнаружением фактов несанкционированного доступа к персональным данным и принятием мер;</w:t>
      </w:r>
    </w:p>
    <w:p w14:paraId="208A2090" w14:textId="46AEA20F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14:paraId="6E0FED7B" w14:textId="78770A40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74167839" w14:textId="3831A482" w:rsidR="00660FAA" w:rsidRPr="00327400" w:rsidRDefault="00C568DC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-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1D0F1C51" w14:textId="64D01375" w:rsidR="00660FAA" w:rsidRPr="00327400" w:rsidRDefault="0029614B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.4.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угрозы.</w:t>
      </w:r>
    </w:p>
    <w:p w14:paraId="67BE21C5" w14:textId="6B43590F" w:rsidR="00660FAA" w:rsidRPr="00327400" w:rsidRDefault="0029614B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.5.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</w:p>
    <w:p w14:paraId="04227450" w14:textId="08F34FC3" w:rsidR="00660FAA" w:rsidRPr="00327400" w:rsidRDefault="0029614B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.6.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Поверенный обеспечивает безопасность персональных данных при их обработке в информационной системе.</w:t>
      </w:r>
    </w:p>
    <w:p w14:paraId="38D4CA33" w14:textId="5128A250" w:rsidR="00660FAA" w:rsidRPr="00327400" w:rsidRDefault="0029614B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.7.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="00C568DC" w:rsidRPr="00327400">
        <w:rPr>
          <w:rStyle w:val="a3"/>
          <w:rFonts w:ascii="Times New Roman" w:hAnsi="Times New Roman" w:cs="Times New Roman"/>
          <w:color w:val="auto"/>
        </w:rPr>
        <w:t>части 4 статьи 19</w:t>
      </w:r>
      <w:r w:rsidR="00350AE7">
        <w:rPr>
          <w:rStyle w:val="a5"/>
          <w:rFonts w:ascii="Times New Roman" w:hAnsi="Times New Roman" w:cs="Times New Roman"/>
        </w:rPr>
        <w:t> </w:t>
      </w:r>
      <w:r w:rsidR="00350AE7" w:rsidRPr="00350AE7">
        <w:rPr>
          <w:rFonts w:ascii="Times New Roman" w:hAnsi="Times New Roman" w:cs="Times New Roman"/>
        </w:rPr>
        <w:t>152</w:t>
      </w:r>
      <w:r w:rsidR="00350AE7">
        <w:rPr>
          <w:rFonts w:ascii="Times New Roman" w:hAnsi="Times New Roman" w:cs="Times New Roman"/>
        </w:rPr>
        <w:noBreakHyphen/>
      </w:r>
      <w:r w:rsidR="00350AE7" w:rsidRPr="00350AE7">
        <w:rPr>
          <w:rFonts w:ascii="Times New Roman" w:hAnsi="Times New Roman" w:cs="Times New Roman"/>
        </w:rPr>
        <w:t>ФЗ</w:t>
      </w:r>
      <w:r w:rsidR="00C568DC" w:rsidRPr="00327400">
        <w:rPr>
          <w:rStyle w:val="a5"/>
          <w:rFonts w:ascii="Times New Roman" w:hAnsi="Times New Roman" w:cs="Times New Roman"/>
        </w:rPr>
        <w:t>.</w:t>
      </w:r>
    </w:p>
    <w:p w14:paraId="565DD5A7" w14:textId="205DD529" w:rsidR="00660FAA" w:rsidRPr="00327400" w:rsidRDefault="0029614B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.8.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Поверенный производит определение типа угроз безопасности персональных данных, актуальных для информационной системы, с учетом оценки возможного вреда и в соответствии с нормативными правовыми актами.</w:t>
      </w:r>
    </w:p>
    <w:p w14:paraId="68DA3A50" w14:textId="4053246E" w:rsidR="00660FAA" w:rsidRPr="00327400" w:rsidRDefault="0029614B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11</w:t>
      </w:r>
      <w:r w:rsidR="00C568DC" w:rsidRPr="00327400">
        <w:rPr>
          <w:rStyle w:val="a5"/>
          <w:rFonts w:ascii="Times New Roman" w:hAnsi="Times New Roman" w:cs="Times New Roman"/>
        </w:rPr>
        <w:t>.9.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При обработке персональных данных в информационных системах устанавливается </w:t>
      </w:r>
      <w:r w:rsidR="006E2B8A" w:rsidRPr="00327400">
        <w:rPr>
          <w:rStyle w:val="a5"/>
          <w:rFonts w:ascii="Times New Roman" w:hAnsi="Times New Roman" w:cs="Times New Roman"/>
        </w:rPr>
        <w:t>требуемый</w:t>
      </w:r>
      <w:r w:rsidR="00C568DC" w:rsidRPr="00327400">
        <w:rPr>
          <w:rStyle w:val="a5"/>
          <w:rFonts w:ascii="Times New Roman" w:hAnsi="Times New Roman" w:cs="Times New Roman"/>
        </w:rPr>
        <w:t xml:space="preserve"> уровень защищенности персональных данных.</w:t>
      </w:r>
    </w:p>
    <w:p w14:paraId="72FED482" w14:textId="3CC499B3" w:rsidR="00C164B6" w:rsidRPr="00327400" w:rsidRDefault="00C164B6" w:rsidP="00C164B6">
      <w:pPr>
        <w:rPr>
          <w:rFonts w:ascii="Times New Roman" w:hAnsi="Times New Roman" w:cs="Times New Roman"/>
        </w:rPr>
      </w:pPr>
      <w:bookmarkStart w:id="5" w:name="_Hlk133579190"/>
      <w:r w:rsidRPr="00327400">
        <w:rPr>
          <w:rStyle w:val="a5"/>
          <w:rFonts w:ascii="Times New Roman" w:hAnsi="Times New Roman" w:cs="Times New Roman"/>
        </w:rPr>
        <w:lastRenderedPageBreak/>
        <w:t xml:space="preserve">11.10. В случае установления факта неправомерной или случайной передачи (предоставления, распространения, доступа) персональных данных, повлекшее нарушение прав субъектов персональных данных, Поверенный обязан с момента выявления такого инцидента Поверенным,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данных, а также Доверителя в случаях, порядке и сроках, установленных частью 3.1 статьи 21 </w:t>
      </w:r>
      <w:r w:rsidR="00350AE7" w:rsidRPr="00350AE7">
        <w:rPr>
          <w:rFonts w:ascii="Times New Roman" w:hAnsi="Times New Roman" w:cs="Times New Roman"/>
        </w:rPr>
        <w:t>152-ФЗ</w:t>
      </w:r>
      <w:r w:rsidRPr="00327400">
        <w:rPr>
          <w:rStyle w:val="a5"/>
          <w:rFonts w:ascii="Times New Roman" w:hAnsi="Times New Roman" w:cs="Times New Roman"/>
        </w:rPr>
        <w:t>.</w:t>
      </w:r>
    </w:p>
    <w:bookmarkEnd w:id="5"/>
    <w:p w14:paraId="2FCE5469" w14:textId="79151DE2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12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Настоящ</w:t>
      </w:r>
      <w:r w:rsidR="0029614B" w:rsidRPr="00327400">
        <w:rPr>
          <w:rStyle w:val="a5"/>
          <w:rFonts w:ascii="Times New Roman" w:hAnsi="Times New Roman" w:cs="Times New Roman"/>
        </w:rPr>
        <w:t>ее</w:t>
      </w:r>
      <w:r w:rsidR="00C568DC" w:rsidRPr="00327400">
        <w:rPr>
          <w:rStyle w:val="a5"/>
          <w:rFonts w:ascii="Times New Roman" w:hAnsi="Times New Roman" w:cs="Times New Roman"/>
        </w:rPr>
        <w:t xml:space="preserve"> </w:t>
      </w:r>
      <w:r w:rsidR="0029614B" w:rsidRPr="00327400">
        <w:rPr>
          <w:rStyle w:val="a5"/>
          <w:rFonts w:ascii="Times New Roman" w:hAnsi="Times New Roman" w:cs="Times New Roman"/>
        </w:rPr>
        <w:t>поручение</w:t>
      </w:r>
      <w:r w:rsidR="00C568DC" w:rsidRPr="00327400">
        <w:rPr>
          <w:rStyle w:val="a5"/>
          <w:rFonts w:ascii="Times New Roman" w:hAnsi="Times New Roman" w:cs="Times New Roman"/>
        </w:rPr>
        <w:t xml:space="preserve"> подлежит прекращению вследствие:</w:t>
      </w:r>
    </w:p>
    <w:p w14:paraId="1988FB57" w14:textId="42D0B849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12</w:t>
      </w:r>
      <w:r w:rsidR="00C568DC" w:rsidRPr="00327400">
        <w:rPr>
          <w:rStyle w:val="a5"/>
          <w:rFonts w:ascii="Times New Roman" w:hAnsi="Times New Roman" w:cs="Times New Roman"/>
        </w:rPr>
        <w:t>.1.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Отмены поручения Доверителем.</w:t>
      </w:r>
    </w:p>
    <w:p w14:paraId="371EFF1D" w14:textId="5E89E47B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12</w:t>
      </w:r>
      <w:r w:rsidR="00C568DC" w:rsidRPr="00327400">
        <w:rPr>
          <w:rStyle w:val="a5"/>
          <w:rFonts w:ascii="Times New Roman" w:hAnsi="Times New Roman" w:cs="Times New Roman"/>
        </w:rPr>
        <w:t>.2.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Отказа Поверенного от исполнения поручения.</w:t>
      </w:r>
    </w:p>
    <w:p w14:paraId="3B2DD274" w14:textId="38190F3A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12</w:t>
      </w:r>
      <w:r w:rsidR="00C568DC" w:rsidRPr="00327400">
        <w:rPr>
          <w:rStyle w:val="a5"/>
          <w:rFonts w:ascii="Times New Roman" w:hAnsi="Times New Roman" w:cs="Times New Roman"/>
        </w:rPr>
        <w:t>.3.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Вступления в действие решения суда о признании Доверителя несостоятельным (банкротом).</w:t>
      </w:r>
    </w:p>
    <w:p w14:paraId="67EF7A97" w14:textId="4F0F0521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12</w:t>
      </w:r>
      <w:r w:rsidR="00C568DC" w:rsidRPr="00327400">
        <w:rPr>
          <w:rStyle w:val="a5"/>
          <w:rFonts w:ascii="Times New Roman" w:hAnsi="Times New Roman" w:cs="Times New Roman"/>
        </w:rPr>
        <w:t>.4.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Вступления в действие решения суда о признании Поверенного несостоятельным (банкротом).</w:t>
      </w:r>
    </w:p>
    <w:p w14:paraId="6A1FF3AF" w14:textId="55F59B53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</w:t>
      </w:r>
      <w:r w:rsidR="00B92A90" w:rsidRPr="00327400">
        <w:rPr>
          <w:rStyle w:val="a5"/>
          <w:rFonts w:ascii="Times New Roman" w:hAnsi="Times New Roman" w:cs="Times New Roman"/>
        </w:rPr>
        <w:t>3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</w:t>
      </w:r>
      <w:r w:rsidRPr="00327400">
        <w:rPr>
          <w:rStyle w:val="a5"/>
          <w:rFonts w:ascii="Times New Roman" w:hAnsi="Times New Roman" w:cs="Times New Roman"/>
        </w:rPr>
        <w:t>поручения</w:t>
      </w:r>
      <w:r w:rsidR="00C568DC" w:rsidRPr="00327400">
        <w:rPr>
          <w:rStyle w:val="a5"/>
          <w:rFonts w:ascii="Times New Roman" w:hAnsi="Times New Roman" w:cs="Times New Roman"/>
        </w:rPr>
        <w:t>, будут по возможности разрешаться путем переговоров между Сторонами.</w:t>
      </w:r>
    </w:p>
    <w:p w14:paraId="66D45E02" w14:textId="2B6F8F15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</w:t>
      </w:r>
      <w:r w:rsidR="00B92A90" w:rsidRPr="00327400">
        <w:rPr>
          <w:rStyle w:val="a5"/>
          <w:rFonts w:ascii="Times New Roman" w:hAnsi="Times New Roman" w:cs="Times New Roman"/>
        </w:rPr>
        <w:t>4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="00C568DC" w:rsidRPr="00327400">
        <w:rPr>
          <w:rStyle w:val="a3"/>
          <w:rFonts w:ascii="Times New Roman" w:hAnsi="Times New Roman" w:cs="Times New Roman"/>
          <w:color w:val="auto"/>
        </w:rPr>
        <w:t>законодательством</w:t>
      </w:r>
      <w:r w:rsidR="00C568DC" w:rsidRPr="00327400">
        <w:rPr>
          <w:rStyle w:val="a5"/>
          <w:rFonts w:ascii="Times New Roman" w:hAnsi="Times New Roman" w:cs="Times New Roman"/>
        </w:rPr>
        <w:t xml:space="preserve"> Российской Федерации.</w:t>
      </w:r>
    </w:p>
    <w:p w14:paraId="347E06D2" w14:textId="77BEF997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</w:t>
      </w:r>
      <w:r w:rsidR="00B92A90" w:rsidRPr="00327400">
        <w:rPr>
          <w:rStyle w:val="a5"/>
          <w:rFonts w:ascii="Times New Roman" w:hAnsi="Times New Roman" w:cs="Times New Roman"/>
        </w:rPr>
        <w:t>5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>Настоящ</w:t>
      </w:r>
      <w:r w:rsidRPr="00327400">
        <w:rPr>
          <w:rStyle w:val="a5"/>
          <w:rFonts w:ascii="Times New Roman" w:hAnsi="Times New Roman" w:cs="Times New Roman"/>
        </w:rPr>
        <w:t>ее</w:t>
      </w:r>
      <w:r w:rsidR="00C568DC" w:rsidRPr="00327400">
        <w:rPr>
          <w:rStyle w:val="a5"/>
          <w:rFonts w:ascii="Times New Roman" w:hAnsi="Times New Roman" w:cs="Times New Roman"/>
        </w:rPr>
        <w:t xml:space="preserve"> </w:t>
      </w:r>
      <w:r w:rsidRPr="00327400">
        <w:rPr>
          <w:rStyle w:val="a5"/>
          <w:rFonts w:ascii="Times New Roman" w:hAnsi="Times New Roman" w:cs="Times New Roman"/>
        </w:rPr>
        <w:t>поручение</w:t>
      </w:r>
      <w:r w:rsidR="00C568DC" w:rsidRPr="00327400">
        <w:rPr>
          <w:rStyle w:val="a5"/>
          <w:rFonts w:ascii="Times New Roman" w:hAnsi="Times New Roman" w:cs="Times New Roman"/>
        </w:rPr>
        <w:t xml:space="preserve"> составлен</w:t>
      </w:r>
      <w:r w:rsidRPr="00327400">
        <w:rPr>
          <w:rStyle w:val="a5"/>
          <w:rFonts w:ascii="Times New Roman" w:hAnsi="Times New Roman" w:cs="Times New Roman"/>
        </w:rPr>
        <w:t>о</w:t>
      </w:r>
      <w:r w:rsidR="00C568DC" w:rsidRPr="00327400">
        <w:rPr>
          <w:rStyle w:val="a5"/>
          <w:rFonts w:ascii="Times New Roman" w:hAnsi="Times New Roman" w:cs="Times New Roman"/>
        </w:rPr>
        <w:t xml:space="preserve"> в двух экземплярах, имеющих одинаковую юридическую силу, по одному экземпляру для каждой из Сторон.</w:t>
      </w:r>
    </w:p>
    <w:p w14:paraId="61D87689" w14:textId="0A3A145F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</w:t>
      </w:r>
      <w:r w:rsidR="00B92A90" w:rsidRPr="00327400">
        <w:rPr>
          <w:rStyle w:val="a5"/>
          <w:rFonts w:ascii="Times New Roman" w:hAnsi="Times New Roman" w:cs="Times New Roman"/>
        </w:rPr>
        <w:t>6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Pr="00327400">
        <w:rPr>
          <w:rStyle w:val="a5"/>
          <w:rFonts w:ascii="Times New Roman" w:hAnsi="Times New Roman" w:cs="Times New Roman"/>
        </w:rPr>
        <w:t>Поручение</w:t>
      </w:r>
      <w:r w:rsidR="00C568DC" w:rsidRPr="00327400">
        <w:rPr>
          <w:rStyle w:val="a5"/>
          <w:rFonts w:ascii="Times New Roman" w:hAnsi="Times New Roman" w:cs="Times New Roman"/>
        </w:rPr>
        <w:t xml:space="preserve"> вступает в силу с момента подписания и действует до полного выполнения обязательств по данному </w:t>
      </w:r>
      <w:r w:rsidRPr="00327400">
        <w:rPr>
          <w:rStyle w:val="a5"/>
          <w:rFonts w:ascii="Times New Roman" w:hAnsi="Times New Roman" w:cs="Times New Roman"/>
        </w:rPr>
        <w:t>поручению</w:t>
      </w:r>
      <w:r w:rsidR="00C568DC" w:rsidRPr="00327400">
        <w:rPr>
          <w:rStyle w:val="a5"/>
          <w:rFonts w:ascii="Times New Roman" w:hAnsi="Times New Roman" w:cs="Times New Roman"/>
        </w:rPr>
        <w:t>.</w:t>
      </w:r>
    </w:p>
    <w:p w14:paraId="48485437" w14:textId="4A85238B" w:rsidR="00660FAA" w:rsidRPr="00327400" w:rsidRDefault="00443076">
      <w:pPr>
        <w:rPr>
          <w:rFonts w:ascii="Times New Roman" w:hAnsi="Times New Roman" w:cs="Times New Roman"/>
        </w:rPr>
      </w:pPr>
      <w:r w:rsidRPr="00327400">
        <w:rPr>
          <w:rStyle w:val="a5"/>
          <w:rFonts w:ascii="Times New Roman" w:hAnsi="Times New Roman" w:cs="Times New Roman"/>
        </w:rPr>
        <w:t>1</w:t>
      </w:r>
      <w:r w:rsidR="00B92A90" w:rsidRPr="00327400">
        <w:rPr>
          <w:rStyle w:val="a5"/>
          <w:rFonts w:ascii="Times New Roman" w:hAnsi="Times New Roman" w:cs="Times New Roman"/>
        </w:rPr>
        <w:t>7</w:t>
      </w:r>
      <w:r w:rsidR="00C568DC" w:rsidRPr="00327400">
        <w:rPr>
          <w:rStyle w:val="a5"/>
          <w:rFonts w:ascii="Times New Roman" w:hAnsi="Times New Roman" w:cs="Times New Roman"/>
        </w:rPr>
        <w:t>.</w:t>
      </w:r>
      <w:r w:rsidR="00150D60" w:rsidRPr="00327400">
        <w:rPr>
          <w:rStyle w:val="a5"/>
          <w:rFonts w:ascii="Times New Roman" w:hAnsi="Times New Roman" w:cs="Times New Roman"/>
        </w:rPr>
        <w:t> </w:t>
      </w:r>
      <w:r w:rsidR="00C568DC" w:rsidRPr="00327400">
        <w:rPr>
          <w:rStyle w:val="a5"/>
          <w:rFonts w:ascii="Times New Roman" w:hAnsi="Times New Roman" w:cs="Times New Roman"/>
        </w:rPr>
        <w:t xml:space="preserve">Все изменения и дополнения оформляются дополнительными соглашениями Сторон в письменной форме, которые являются неотъемлемой частью настоящего </w:t>
      </w:r>
      <w:r w:rsidRPr="00327400">
        <w:rPr>
          <w:rStyle w:val="a5"/>
          <w:rFonts w:ascii="Times New Roman" w:hAnsi="Times New Roman" w:cs="Times New Roman"/>
        </w:rPr>
        <w:t>поручения</w:t>
      </w:r>
      <w:r w:rsidR="00C568DC" w:rsidRPr="00327400">
        <w:rPr>
          <w:rStyle w:val="a5"/>
          <w:rFonts w:ascii="Times New Roman" w:hAnsi="Times New Roman" w:cs="Times New Roman"/>
        </w:rPr>
        <w:t>.</w:t>
      </w:r>
    </w:p>
    <w:p w14:paraId="19D391C8" w14:textId="77777777" w:rsidR="00660FAA" w:rsidRPr="00327400" w:rsidRDefault="00660FAA"/>
    <w:tbl>
      <w:tblPr>
        <w:tblStyle w:val="TableNormal"/>
        <w:tblW w:w="1013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DC6F7A" w:rsidRPr="00907536" w14:paraId="4A750A4F" w14:textId="77777777" w:rsidTr="00E5340F">
        <w:trPr>
          <w:trHeight w:val="5912"/>
        </w:trPr>
        <w:tc>
          <w:tcPr>
            <w:tcW w:w="50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732F" w14:textId="4583AECB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</w:p>
          <w:p w14:paraId="3DE0C58A" w14:textId="216CDBAA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commentRangeStart w:id="6"/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Юридический адрес: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___________________________</w:t>
            </w:r>
          </w:p>
          <w:p w14:paraId="73071586" w14:textId="53000D5B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Фактический адрес: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____________________________</w:t>
            </w:r>
          </w:p>
          <w:p w14:paraId="71D1A013" w14:textId="21DF95EF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ИНН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_________________</w:t>
            </w: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 КПП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__________________</w:t>
            </w:r>
          </w:p>
          <w:p w14:paraId="11F6F669" w14:textId="5BF361CC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ОГРН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</w:t>
            </w: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 ОКПО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____________________</w:t>
            </w:r>
          </w:p>
          <w:p w14:paraId="4A57D736" w14:textId="77777777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Банковские реквизиты: </w:t>
            </w:r>
          </w:p>
          <w:p w14:paraId="5775406A" w14:textId="6EF64AF0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</w:rPr>
              <w:t>__________________________________</w:t>
            </w:r>
          </w:p>
          <w:p w14:paraId="4834FCA5" w14:textId="77777777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</w:p>
          <w:p w14:paraId="33CD337D" w14:textId="77777777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</w:p>
          <w:p w14:paraId="623D0B50" w14:textId="04BDC327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Генеральный д</w:t>
            </w: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иректор</w:t>
            </w:r>
          </w:p>
          <w:p w14:paraId="5AE7F226" w14:textId="77777777" w:rsidR="00D154F1" w:rsidRPr="00327400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</w:p>
          <w:p w14:paraId="0F417FD6" w14:textId="7E54E2DF" w:rsidR="00D154F1" w:rsidRDefault="00D154F1" w:rsidP="00D154F1">
            <w:pPr>
              <w:ind w:firstLine="0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</w:pPr>
            <w:r w:rsidRPr="00327400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>_____________________</w:t>
            </w:r>
            <w:r w:rsidR="00AA68E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 Фамилия И.О.</w:t>
            </w:r>
          </w:p>
          <w:p w14:paraId="199083DE" w14:textId="4B7A2B21" w:rsidR="00AA68EF" w:rsidRPr="00907536" w:rsidRDefault="00AA68EF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lang w:eastAsia="ru-RU"/>
              </w:rPr>
              <w:t xml:space="preserve">   (подпись)</w:t>
            </w:r>
            <w:commentRangeEnd w:id="6"/>
            <w:r>
              <w:rPr>
                <w:rStyle w:val="af2"/>
                <w:rFonts w:cs="Mangal"/>
                <w:bdr w:val="none" w:sz="0" w:space="0" w:color="auto"/>
              </w:rPr>
              <w:commentReference w:id="6"/>
            </w:r>
          </w:p>
          <w:p w14:paraId="5ED1FB06" w14:textId="77777777" w:rsidR="00D154F1" w:rsidRPr="00907536" w:rsidRDefault="00D154F1" w:rsidP="00D154F1">
            <w:pPr>
              <w:ind w:firstLine="0"/>
              <w:rPr>
                <w:rFonts w:cs="Arial Unicode MS"/>
                <w:color w:val="000000"/>
                <w:u w:color="000000"/>
              </w:rPr>
            </w:pPr>
          </w:p>
          <w:p w14:paraId="063D43DA" w14:textId="4713F58D" w:rsidR="00DC6F7A" w:rsidRPr="00327400" w:rsidRDefault="00DC6F7A" w:rsidP="00B92A90">
            <w:pPr>
              <w:rPr>
                <w:rFonts w:cs="Arial Unicode MS"/>
                <w:color w:val="000000"/>
                <w:u w:color="000000"/>
              </w:rPr>
            </w:pPr>
          </w:p>
        </w:tc>
        <w:tc>
          <w:tcPr>
            <w:tcW w:w="50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4981" w:type="dxa"/>
              <w:jc w:val="center"/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4801"/>
              <w:gridCol w:w="180"/>
            </w:tblGrid>
            <w:tr w:rsidR="00DC6F7A" w:rsidRPr="00907536" w14:paraId="5043BFAE" w14:textId="77777777" w:rsidTr="00FB69C0">
              <w:trPr>
                <w:trHeight w:val="5912"/>
                <w:jc w:val="center"/>
              </w:trPr>
              <w:tc>
                <w:tcPr>
                  <w:tcW w:w="4801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564483B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Фонд «Росконгресс»</w:t>
                  </w:r>
                </w:p>
                <w:p w14:paraId="0333D6CE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Юридический адрес: 123610, г. Москва, набережная Краснопресненская, д. 12, подъезд 7, помещение 1101.</w:t>
                  </w:r>
                </w:p>
                <w:p w14:paraId="76C4485E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Фактический адрес: 199106, г. Санкт-Петербург, Средний пр., В.О., д.88, лит. А</w:t>
                  </w:r>
                </w:p>
                <w:p w14:paraId="63192C72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ИНН 7706412930 КПП 770301001</w:t>
                  </w:r>
                </w:p>
                <w:p w14:paraId="57CAEA5A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ОГРН 1077799005426 ОКПО 99646931</w:t>
                  </w:r>
                </w:p>
                <w:p w14:paraId="1E8D6FD7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 xml:space="preserve">Банковские реквизиты: </w:t>
                  </w:r>
                </w:p>
                <w:p w14:paraId="33084939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 xml:space="preserve">ПАО «Банк «Санкт-Петербург» </w:t>
                  </w:r>
                </w:p>
                <w:p w14:paraId="5FEDD96F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г. Санкт-Петербург</w:t>
                  </w:r>
                </w:p>
                <w:p w14:paraId="42BB6D56" w14:textId="77777777" w:rsidR="00B92A90" w:rsidRPr="00327400" w:rsidRDefault="00B92A90" w:rsidP="00FB69C0">
                  <w:pPr>
                    <w:ind w:right="331"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БИК 044030790</w:t>
                  </w:r>
                </w:p>
                <w:p w14:paraId="2B5E594E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к/с 30101810900000000790</w:t>
                  </w:r>
                </w:p>
                <w:p w14:paraId="5D94CFBD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р/с 40703810148000002341</w:t>
                  </w:r>
                </w:p>
                <w:p w14:paraId="30F26DA9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</w:p>
                <w:p w14:paraId="5F65CABA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</w:p>
                <w:p w14:paraId="5F1F35B5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</w:p>
                <w:p w14:paraId="4B5C4F6C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Директор</w:t>
                  </w:r>
                </w:p>
                <w:p w14:paraId="2F5FC6F0" w14:textId="77777777" w:rsidR="00B92A90" w:rsidRPr="00327400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</w:p>
                <w:p w14:paraId="085FC3D3" w14:textId="77777777" w:rsidR="00B92A90" w:rsidRPr="00907536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  <w:r w:rsidRPr="00327400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u w:color="000000"/>
                      <w:lang w:eastAsia="ru-RU"/>
                    </w:rPr>
                    <w:t>_____________________А.А. Стуглев</w:t>
                  </w:r>
                </w:p>
                <w:p w14:paraId="5CE838F0" w14:textId="77777777" w:rsidR="00B92A90" w:rsidRPr="00907536" w:rsidRDefault="00B92A90" w:rsidP="00F76831">
                  <w:pPr>
                    <w:ind w:firstLine="0"/>
                    <w:rPr>
                      <w:rFonts w:cs="Arial Unicode MS"/>
                      <w:color w:val="000000"/>
                      <w:u w:color="000000"/>
                    </w:rPr>
                  </w:pPr>
                </w:p>
                <w:p w14:paraId="5EECABFA" w14:textId="184780C7" w:rsidR="00A03DCE" w:rsidRPr="00907536" w:rsidRDefault="00A03DCE" w:rsidP="00F53C55">
                  <w:pPr>
                    <w:rPr>
                      <w:rFonts w:cs="Arial Unicode MS"/>
                      <w:color w:val="000000"/>
                      <w:u w:color="000000"/>
                    </w:rPr>
                  </w:pPr>
                </w:p>
              </w:tc>
              <w:tc>
                <w:tcPr>
                  <w:tcW w:w="180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388E9054" w14:textId="77777777" w:rsidR="00DC6F7A" w:rsidRPr="00907536" w:rsidRDefault="00DC6F7A" w:rsidP="00F53C55">
                  <w:pPr>
                    <w:rPr>
                      <w:rFonts w:cs="Arial Unicode MS"/>
                      <w:color w:val="000000"/>
                      <w:u w:color="000000"/>
                    </w:rPr>
                  </w:pPr>
                </w:p>
              </w:tc>
            </w:tr>
          </w:tbl>
          <w:p w14:paraId="521D55E5" w14:textId="77777777" w:rsidR="00DC6F7A" w:rsidRPr="00907536" w:rsidRDefault="00DC6F7A" w:rsidP="00F53C55">
            <w:pPr>
              <w:rPr>
                <w:rFonts w:cs="Arial Unicode MS"/>
                <w:color w:val="000000"/>
                <w:u w:color="000000"/>
              </w:rPr>
            </w:pPr>
          </w:p>
        </w:tc>
      </w:tr>
    </w:tbl>
    <w:p w14:paraId="7FF8EBED" w14:textId="324FE273" w:rsidR="00443076" w:rsidRDefault="00443076"/>
    <w:p w14:paraId="3960ABF8" w14:textId="77777777" w:rsidR="00C568DC" w:rsidRDefault="00C568DC"/>
    <w:sectPr w:rsidR="00C568DC" w:rsidSect="0076497D">
      <w:pgSz w:w="11906" w:h="16800"/>
      <w:pgMar w:top="1418" w:right="851" w:bottom="1418" w:left="1701" w:header="680" w:footer="680" w:gutter="0"/>
      <w:cols w:space="720"/>
      <w:docGrid w:linePitch="326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3-08-31T13:49:00Z" w:initials="r">
    <w:p w14:paraId="11B8E1A5" w14:textId="53D0C52C" w:rsidR="00D154F1" w:rsidRDefault="00D154F1">
      <w:pPr>
        <w:pStyle w:val="af3"/>
      </w:pPr>
      <w:r>
        <w:rPr>
          <w:rStyle w:val="af2"/>
        </w:rPr>
        <w:annotationRef/>
      </w:r>
      <w:r>
        <w:t>Полное наименование организации</w:t>
      </w:r>
    </w:p>
  </w:comment>
  <w:comment w:id="1" w:author="root" w:date="2023-08-31T13:50:00Z" w:initials="r">
    <w:p w14:paraId="0B291D94" w14:textId="3210F4FC" w:rsidR="00D154F1" w:rsidRDefault="00D154F1">
      <w:pPr>
        <w:pStyle w:val="af3"/>
      </w:pPr>
      <w:r>
        <w:rPr>
          <w:rStyle w:val="af2"/>
        </w:rPr>
        <w:annotationRef/>
      </w:r>
      <w:r>
        <w:t>Должность руководителя организации Фамилия Имя Отчество</w:t>
      </w:r>
    </w:p>
  </w:comment>
  <w:comment w:id="2" w:author="root" w:date="2023-08-31T13:50:00Z" w:initials="r">
    <w:p w14:paraId="4F933B64" w14:textId="0A63E7A0" w:rsidR="00D154F1" w:rsidRDefault="00D154F1">
      <w:pPr>
        <w:pStyle w:val="af3"/>
      </w:pPr>
      <w:r>
        <w:rPr>
          <w:rStyle w:val="af2"/>
        </w:rPr>
        <w:annotationRef/>
      </w:r>
      <w:r>
        <w:t>Реквизиты документа, на основании которого действует руководитель организации</w:t>
      </w:r>
    </w:p>
  </w:comment>
  <w:comment w:id="6" w:author="root" w:date="2023-08-31T13:58:00Z" w:initials="r">
    <w:p w14:paraId="28D57984" w14:textId="5FD243B8" w:rsidR="00AA68EF" w:rsidRDefault="00AA68EF">
      <w:pPr>
        <w:pStyle w:val="af3"/>
      </w:pPr>
      <w:r>
        <w:rPr>
          <w:rStyle w:val="af2"/>
        </w:rPr>
        <w:annotationRef/>
      </w:r>
      <w:r>
        <w:t>Вставить реквизиты «Доверителя»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B8E1A5" w15:done="0"/>
  <w15:commentEx w15:paraId="0B291D94" w15:done="0"/>
  <w15:commentEx w15:paraId="4F933B64" w15:done="0"/>
  <w15:commentEx w15:paraId="28D579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B1900" w16cex:dateUtc="2023-08-31T10:49:00Z"/>
  <w16cex:commentExtensible w16cex:durableId="289B1916" w16cex:dateUtc="2023-08-31T10:50:00Z"/>
  <w16cex:commentExtensible w16cex:durableId="289B1943" w16cex:dateUtc="2023-08-31T10:50:00Z"/>
  <w16cex:commentExtensible w16cex:durableId="289B1AF0" w16cex:dateUtc="2023-08-31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B8E1A5" w16cid:durableId="289B1900"/>
  <w16cid:commentId w16cid:paraId="0B291D94" w16cid:durableId="289B1916"/>
  <w16cid:commentId w16cid:paraId="4F933B64" w16cid:durableId="289B1943"/>
  <w16cid:commentId w16cid:paraId="28D57984" w16cid:durableId="289B1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C694" w14:textId="77777777" w:rsidR="006056C5" w:rsidRDefault="006056C5">
      <w:r>
        <w:separator/>
      </w:r>
    </w:p>
  </w:endnote>
  <w:endnote w:type="continuationSeparator" w:id="0">
    <w:p w14:paraId="54D97691" w14:textId="77777777" w:rsidR="006056C5" w:rsidRDefault="0060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62D" w14:textId="77777777" w:rsidR="006056C5" w:rsidRDefault="006056C5">
      <w:r>
        <w:separator/>
      </w:r>
    </w:p>
  </w:footnote>
  <w:footnote w:type="continuationSeparator" w:id="0">
    <w:p w14:paraId="162E70DF" w14:textId="77777777" w:rsidR="006056C5" w:rsidRDefault="0060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AA5"/>
    <w:multiLevelType w:val="hybridMultilevel"/>
    <w:tmpl w:val="0FEC1C46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2D"/>
    <w:rsid w:val="000525EC"/>
    <w:rsid w:val="00055DFC"/>
    <w:rsid w:val="00076F09"/>
    <w:rsid w:val="000A7F90"/>
    <w:rsid w:val="000C592D"/>
    <w:rsid w:val="000E16A3"/>
    <w:rsid w:val="000F1265"/>
    <w:rsid w:val="000F2739"/>
    <w:rsid w:val="000F4A72"/>
    <w:rsid w:val="00113329"/>
    <w:rsid w:val="00137E8A"/>
    <w:rsid w:val="00150D60"/>
    <w:rsid w:val="00187851"/>
    <w:rsid w:val="001957DE"/>
    <w:rsid w:val="001D3C26"/>
    <w:rsid w:val="00236A01"/>
    <w:rsid w:val="0029614B"/>
    <w:rsid w:val="002A31CD"/>
    <w:rsid w:val="002E1587"/>
    <w:rsid w:val="00327400"/>
    <w:rsid w:val="00350AE7"/>
    <w:rsid w:val="00357777"/>
    <w:rsid w:val="0036074F"/>
    <w:rsid w:val="00372DFF"/>
    <w:rsid w:val="00374F77"/>
    <w:rsid w:val="003A7B6B"/>
    <w:rsid w:val="0041453E"/>
    <w:rsid w:val="00423AB1"/>
    <w:rsid w:val="00431980"/>
    <w:rsid w:val="00443076"/>
    <w:rsid w:val="00497D1C"/>
    <w:rsid w:val="004B5448"/>
    <w:rsid w:val="004F2292"/>
    <w:rsid w:val="004F6082"/>
    <w:rsid w:val="00501468"/>
    <w:rsid w:val="005174EA"/>
    <w:rsid w:val="0054385F"/>
    <w:rsid w:val="00553705"/>
    <w:rsid w:val="00580284"/>
    <w:rsid w:val="005D76A4"/>
    <w:rsid w:val="006056C5"/>
    <w:rsid w:val="00625F17"/>
    <w:rsid w:val="00626702"/>
    <w:rsid w:val="00657F6C"/>
    <w:rsid w:val="00660FAA"/>
    <w:rsid w:val="0068340F"/>
    <w:rsid w:val="006B712D"/>
    <w:rsid w:val="006D0BB2"/>
    <w:rsid w:val="006E2B8A"/>
    <w:rsid w:val="006F78CD"/>
    <w:rsid w:val="007237A3"/>
    <w:rsid w:val="00730B37"/>
    <w:rsid w:val="00760AC2"/>
    <w:rsid w:val="00760B82"/>
    <w:rsid w:val="0076497D"/>
    <w:rsid w:val="00793A34"/>
    <w:rsid w:val="007A2548"/>
    <w:rsid w:val="007B0805"/>
    <w:rsid w:val="007D5C06"/>
    <w:rsid w:val="00823A90"/>
    <w:rsid w:val="008368DF"/>
    <w:rsid w:val="00840DE9"/>
    <w:rsid w:val="0089753A"/>
    <w:rsid w:val="008C7A78"/>
    <w:rsid w:val="008D1401"/>
    <w:rsid w:val="008D50E5"/>
    <w:rsid w:val="008F35B9"/>
    <w:rsid w:val="009037F1"/>
    <w:rsid w:val="00907E0F"/>
    <w:rsid w:val="00931A75"/>
    <w:rsid w:val="00940401"/>
    <w:rsid w:val="00954445"/>
    <w:rsid w:val="009574CE"/>
    <w:rsid w:val="00973AC4"/>
    <w:rsid w:val="009967E2"/>
    <w:rsid w:val="009A3E50"/>
    <w:rsid w:val="009D568F"/>
    <w:rsid w:val="009E6D52"/>
    <w:rsid w:val="00A03DCE"/>
    <w:rsid w:val="00A07D7A"/>
    <w:rsid w:val="00A33C34"/>
    <w:rsid w:val="00AA68EF"/>
    <w:rsid w:val="00B33E04"/>
    <w:rsid w:val="00B33E0B"/>
    <w:rsid w:val="00B355C1"/>
    <w:rsid w:val="00B91DE4"/>
    <w:rsid w:val="00B92A90"/>
    <w:rsid w:val="00B93714"/>
    <w:rsid w:val="00BB7231"/>
    <w:rsid w:val="00BF0D51"/>
    <w:rsid w:val="00C164B6"/>
    <w:rsid w:val="00C431B3"/>
    <w:rsid w:val="00C527D9"/>
    <w:rsid w:val="00C531E2"/>
    <w:rsid w:val="00C568DC"/>
    <w:rsid w:val="00C76B57"/>
    <w:rsid w:val="00C80639"/>
    <w:rsid w:val="00C94BA7"/>
    <w:rsid w:val="00CE42F1"/>
    <w:rsid w:val="00D154F1"/>
    <w:rsid w:val="00D802A3"/>
    <w:rsid w:val="00D8462C"/>
    <w:rsid w:val="00D9336B"/>
    <w:rsid w:val="00D94157"/>
    <w:rsid w:val="00DC6F7A"/>
    <w:rsid w:val="00DD4FC3"/>
    <w:rsid w:val="00E112C3"/>
    <w:rsid w:val="00E5340F"/>
    <w:rsid w:val="00E92EA6"/>
    <w:rsid w:val="00EB52D4"/>
    <w:rsid w:val="00EF0F22"/>
    <w:rsid w:val="00F03C47"/>
    <w:rsid w:val="00F117D4"/>
    <w:rsid w:val="00F34C27"/>
    <w:rsid w:val="00F4032A"/>
    <w:rsid w:val="00F61844"/>
    <w:rsid w:val="00F70500"/>
    <w:rsid w:val="00F76831"/>
    <w:rsid w:val="00F81014"/>
    <w:rsid w:val="00F82EA3"/>
    <w:rsid w:val="00FA1A2E"/>
    <w:rsid w:val="00FB5DD9"/>
    <w:rsid w:val="00FB69C0"/>
    <w:rsid w:val="00FD0693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140C0B"/>
  <w15:chartTrackingRefBased/>
  <w15:docId w15:val="{BF31A8E4-89FA-485F-B8C6-52AA7A9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4F1"/>
    <w:pPr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paragraph" w:styleId="1">
    <w:name w:val="heading 1"/>
    <w:basedOn w:val="a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B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Pr>
      <w:b w:val="0"/>
      <w:color w:val="106BBE"/>
    </w:rPr>
  </w:style>
  <w:style w:type="character" w:customStyle="1" w:styleId="a4">
    <w:name w:val="Цветовое выделение"/>
    <w:rPr>
      <w:b/>
      <w:color w:val="26282F"/>
    </w:rPr>
  </w:style>
  <w:style w:type="character" w:customStyle="1" w:styleId="a5">
    <w:name w:val="Цветовое выделение для Текст"/>
    <w:rPr>
      <w:sz w:val="24"/>
    </w:rPr>
  </w:style>
  <w:style w:type="character" w:styleId="a6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Комментарий"/>
    <w:pPr>
      <w:widowControl w:val="0"/>
      <w:suppressAutoHyphens/>
    </w:pPr>
    <w:rPr>
      <w:rFonts w:ascii="Liberation Serif" w:eastAsia="SimSun" w:hAnsi="Liberation Serif" w:cs="Mangal"/>
      <w:color w:val="353842"/>
      <w:kern w:val="1"/>
      <w:sz w:val="24"/>
      <w:szCs w:val="24"/>
      <w:shd w:val="clear" w:color="auto" w:fill="F0F0F0"/>
      <w:lang w:eastAsia="zh-CN" w:bidi="hi-IN"/>
    </w:rPr>
  </w:style>
  <w:style w:type="paragraph" w:customStyle="1" w:styleId="ab">
    <w:name w:val="Текст (справка)"/>
    <w:basedOn w:val="a"/>
    <w:pPr>
      <w:ind w:left="170" w:right="170" w:firstLine="0"/>
      <w:jc w:val="left"/>
    </w:pPr>
  </w:style>
  <w:style w:type="paragraph" w:customStyle="1" w:styleId="ac">
    <w:name w:val="Прижатый влево"/>
    <w:basedOn w:val="a"/>
    <w:pPr>
      <w:ind w:firstLine="0"/>
      <w:jc w:val="left"/>
    </w:pPr>
  </w:style>
  <w:style w:type="paragraph" w:customStyle="1" w:styleId="ad">
    <w:name w:val="Нормальный (таблица)"/>
    <w:basedOn w:val="a"/>
    <w:pPr>
      <w:ind w:firstLine="0"/>
    </w:pPr>
  </w:style>
  <w:style w:type="paragraph" w:styleId="ae">
    <w:name w:val="header"/>
    <w:basedOn w:val="a"/>
    <w:link w:val="af"/>
    <w:uiPriority w:val="99"/>
  </w:style>
  <w:style w:type="paragraph" w:styleId="31">
    <w:name w:val="Body Text 3"/>
    <w:basedOn w:val="a"/>
    <w:link w:val="32"/>
    <w:uiPriority w:val="99"/>
    <w:semiHidden/>
    <w:unhideWhenUsed/>
    <w:rsid w:val="0076497D"/>
    <w:pPr>
      <w:spacing w:after="120"/>
    </w:pPr>
    <w:rPr>
      <w:rFonts w:cs="Mangal"/>
      <w:sz w:val="16"/>
      <w:szCs w:val="14"/>
    </w:rPr>
  </w:style>
  <w:style w:type="character" w:customStyle="1" w:styleId="32">
    <w:name w:val="Основной текст 3 Знак"/>
    <w:link w:val="31"/>
    <w:uiPriority w:val="99"/>
    <w:semiHidden/>
    <w:rsid w:val="0076497D"/>
    <w:rPr>
      <w:rFonts w:ascii="Arial" w:eastAsia="Symbol" w:hAnsi="Arial" w:cs="Mangal"/>
      <w:kern w:val="1"/>
      <w:sz w:val="16"/>
      <w:szCs w:val="14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76497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link w:val="af0"/>
    <w:uiPriority w:val="99"/>
    <w:rsid w:val="0076497D"/>
    <w:rPr>
      <w:rFonts w:ascii="Arial" w:eastAsia="Symbol" w:hAnsi="Arial" w:cs="Mangal"/>
      <w:kern w:val="1"/>
      <w:sz w:val="24"/>
      <w:szCs w:val="21"/>
      <w:lang w:eastAsia="zh-CN" w:bidi="hi-IN"/>
    </w:rPr>
  </w:style>
  <w:style w:type="character" w:customStyle="1" w:styleId="af">
    <w:name w:val="Верхний колонтитул Знак"/>
    <w:link w:val="ae"/>
    <w:uiPriority w:val="99"/>
    <w:rsid w:val="0076497D"/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styleId="af2">
    <w:name w:val="annotation reference"/>
    <w:basedOn w:val="a0"/>
    <w:uiPriority w:val="99"/>
    <w:semiHidden/>
    <w:unhideWhenUsed/>
    <w:rsid w:val="006D0BB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D0BB2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D0BB2"/>
    <w:rPr>
      <w:rFonts w:ascii="Arial" w:eastAsia="Symbol" w:hAnsi="Arial" w:cs="Mangal"/>
      <w:kern w:val="1"/>
      <w:szCs w:val="18"/>
      <w:lang w:eastAsia="zh-C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D0BB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D0BB2"/>
    <w:rPr>
      <w:rFonts w:ascii="Arial" w:eastAsia="Symbol" w:hAnsi="Arial" w:cs="Mangal"/>
      <w:b/>
      <w:bCs/>
      <w:kern w:val="1"/>
      <w:szCs w:val="18"/>
      <w:lang w:eastAsia="zh-CN" w:bidi="hi-IN"/>
    </w:rPr>
  </w:style>
  <w:style w:type="paragraph" w:customStyle="1" w:styleId="af7">
    <w:basedOn w:val="a"/>
    <w:next w:val="af8"/>
    <w:uiPriority w:val="99"/>
    <w:unhideWhenUsed/>
    <w:rsid w:val="00657F6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8">
    <w:name w:val="Normal (Web)"/>
    <w:basedOn w:val="a"/>
    <w:uiPriority w:val="99"/>
    <w:unhideWhenUsed/>
    <w:rsid w:val="00657F6C"/>
    <w:rPr>
      <w:rFonts w:ascii="Times New Roman" w:hAnsi="Times New Roman" w:cs="Mangal"/>
      <w:szCs w:val="21"/>
    </w:rPr>
  </w:style>
  <w:style w:type="character" w:styleId="af9">
    <w:name w:val="Strong"/>
    <w:basedOn w:val="a0"/>
    <w:uiPriority w:val="22"/>
    <w:qFormat/>
    <w:rsid w:val="00823A90"/>
    <w:rPr>
      <w:b/>
      <w:bCs/>
    </w:rPr>
  </w:style>
  <w:style w:type="character" w:styleId="afa">
    <w:name w:val="Unresolved Mention"/>
    <w:basedOn w:val="a0"/>
    <w:uiPriority w:val="99"/>
    <w:semiHidden/>
    <w:unhideWhenUsed/>
    <w:rsid w:val="000E16A3"/>
    <w:rPr>
      <w:color w:val="605E5C"/>
      <w:shd w:val="clear" w:color="auto" w:fill="E1DFDD"/>
    </w:rPr>
  </w:style>
  <w:style w:type="table" w:customStyle="1" w:styleId="TableNormal">
    <w:name w:val="Table Normal"/>
    <w:rsid w:val="00DC6F7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DD4FC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8F35B9"/>
    <w:rPr>
      <w:rFonts w:asciiTheme="majorHAnsi" w:eastAsiaTheme="majorEastAsia" w:hAnsiTheme="majorHAnsi" w:cs="Mangal"/>
      <w:color w:val="1F3763" w:themeColor="accent1" w:themeShade="7F"/>
      <w:kern w:val="1"/>
      <w:sz w:val="24"/>
      <w:szCs w:val="21"/>
      <w:lang w:eastAsia="zh-CN" w:bidi="hi-IN"/>
    </w:rPr>
  </w:style>
  <w:style w:type="paragraph" w:styleId="afb">
    <w:name w:val="List Paragraph"/>
    <w:basedOn w:val="a"/>
    <w:uiPriority w:val="34"/>
    <w:qFormat/>
    <w:rsid w:val="00BB723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6003">
          <w:marLeft w:val="0"/>
          <w:marRight w:val="32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649">
          <w:marLeft w:val="0"/>
          <w:marRight w:val="32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703">
          <w:marLeft w:val="0"/>
          <w:marRight w:val="32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815">
          <w:marLeft w:val="0"/>
          <w:marRight w:val="32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203">
          <w:marLeft w:val="0"/>
          <w:marRight w:val="32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90">
          <w:marLeft w:val="0"/>
          <w:marRight w:val="32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F5DB-25BA-4370-951F-97FC72D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root</cp:lastModifiedBy>
  <cp:revision>3</cp:revision>
  <cp:lastPrinted>1899-12-31T21:00:00Z</cp:lastPrinted>
  <dcterms:created xsi:type="dcterms:W3CDTF">2023-08-31T10:59:00Z</dcterms:created>
  <dcterms:modified xsi:type="dcterms:W3CDTF">2023-08-31T11:07:00Z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